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关于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《省级政府投资房屋建筑工程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监管实施办法》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征求意见稿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）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的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为认真落实省纪委监委工作要求，规范省级政府投资房屋建筑工程监管行为，健全监管体系，防范建设风险，保障工程质量安全、廉洁安全和投资效益，我厅牵头起草了《省级政府投资房屋建筑工程监管实施办法》（征求意见稿）（以下简称《实施办法》）。现将起草有关情况说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一、起草背景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2024年9月，省纪委监委印发《省级政府投资工程监督体系试点工作方案》，明确要求构建省级政府投资工程“1+3+N”监督体系，先行在省级政府投资房屋建筑工程领域开展试点工作，并推动我厅会同相关行业监管部门，聚焦房屋建筑工程建设领域的风险隐患和突出问题，制定针对性的监管实施办法，为试点工作落地见效提供制度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为贯彻落实上述工作部署，切实履行行业监管职责，厅集建处依据《中华人民共和国建筑法》《中华人民共和国招标投标法》等相关法律、法规及规章规定，结合省级政府投资房屋建筑工程建设实际，以加强监督管理、提升建设活动规范化、法治化水平为核心，着力构建“全流程、全要素、全主体”闭环管理体系，督促行业监管主体、建设主体、参建主体等各方依法履职、规范行为，切实保障省级政府投资房屋建筑工程质量安全和廉洁安全，推动实现社会效益、经济效益、廉洁效益有机统一，据此启动《实施办法》的制定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二、起草过程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《实施办法》起草工作坚持科学立法、民主立法、依法立法原则，严格遵循行政规范性文件制定程序，分阶段有序推进，确保内容科学、程序合规、贴合实际。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2024年10月，厅集建处牵头启动《实施办法》起草工作，成立起草工作组，系统梳理国家及省级相关法律法规、政策文件，编印《立法参考资料汇编》，结合省级政府投资房屋建筑工程集中建设、监管实践，起草形成《实施办法》（初稿）。随后，组织厅法规处、建管处、质安处、招标办等13个相关处室、单位开展多轮会商研究，充分征求省纪委监委、省发展改革委、省自然资源厅、省财政厅等省级有关部门及项目实施单位的意见建议，对初稿进行反复修改完善，形成《实施办法》（内部试行），并于2025年12月31日印发试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为进一步优化完善《实施办法》内容，提升制度科学性和可操作性，根据试行期间的实践反馈和工作实际需要，厅集建处会同厅法规处对《实施办法》（内部试行）进行进一步修改完善，形成《实施办法》（征求意见稿）。2026年3月13日，向厅内相关处室、单位书面征求意见，共收到反馈意见建议18条，其中吸收采纳或部分采纳16条，对不予采纳的2条意见，已与相关处室、单位进行充分沟通，在此基础上持续修改完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三、主要内容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《实施办法》共分九章二十一条，围绕省级政府投资房屋建筑工程监管全流程，明确监管要求、细化职责分工、规范行为准则、强化责任追究，形成完整的监管制度体系，具体内容如下：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明确了《实施办法》的制定目的、法律依据和适用范围，规定省级政府投资房屋建筑工程应当采用集中建设模式。同时，确立“谁审批、谁监管”和“谁主管、谁监管”的监管原则，构建省级统筹、属地落实、部门协同、上下联动的监管工作机制，清晰界定行业监管主体、建设主体和参建主体的核心职责，为后续监管工作开展奠定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（二）分阶段监管规范（第二章至第七章）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围绕省级政府投资房屋建筑工程立项规划、招标采购、合同履约、质量安全、竣工交付、投资监管等6个关键环节，构建全流程监管体系。一方面，聚焦“谁来管、谁来做”，细化明确各环节行业监管主体、建设主体和参建主体的职责任务，进一步厘清职责边界，避免监管缺位、错位、越位；另一方面，聚焦“怎么管、如何做”，按流程梳理各阶段监管重点和行为规范，重点针对工程建设中违规招标、工程变更频繁、超概算等突出问题，制定针对性监管措施，强化全过程造价管控，推动工程建设规范有序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（三）责任追究与附则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第八章“责任追究”，明确了相关主体和个人在省级政府投资房屋建筑工程建设过程中，存在违法违规行为的处理方式，强化制度刚性约束，对超越审批权限、违规招标、擅自超概等行为明确追责路径，督促各方主体依法履职，切实防范廉洁风险和质量安全风险。第九章“附则”，明确省住房城乡建设厅会同省发展改革委、省财政厅、省自然资源厅、省数据局等部门的联合解释权，同时明确《实施办法》的施行日期和5年有效期，为制度执行和后续修订完善提供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《实施办法》的制定和实施，将进一步健全省级政府投资房屋建筑工程监管体系，规范监管行为，提升监管效能，有效防范化解工程建设领域各类风险隐患，保障省级政府投资安全高效使用，推动省级政府投资房屋建筑工程高质量发展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22063"/>
    <w:rsid w:val="11422063"/>
    <w:rsid w:val="46F843FA"/>
    <w:rsid w:val="5EF6419D"/>
    <w:rsid w:val="67BFB8C0"/>
    <w:rsid w:val="7FFF3A4B"/>
    <w:rsid w:val="B7DF1D5E"/>
    <w:rsid w:val="B8F3A4B2"/>
    <w:rsid w:val="CF9B6C9D"/>
    <w:rsid w:val="EEBE80F0"/>
    <w:rsid w:val="EFDDCEE6"/>
    <w:rsid w:val="FEF8A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152</TotalTime>
  <ScaleCrop>false</ScaleCrop>
  <LinksUpToDate>false</LinksUpToDate>
  <CharactersWithSpaces>0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2026-03-20T11:02:00Z</dcterms:created>
  <dc:creator>游子</dc:creator>
  <cp:lastModifiedBy>HUAWEI</cp:lastModifiedBy>
  <cp:lastPrinted>2026-03-20T19:48:00Z</cp:lastPrinted>
  <dcterms:modified xsi:type="dcterms:W3CDTF">2026-03-25T14:39:17Z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43B6D3D0481E4CAE8F3E76DBAD28711A_13</vt:lpwstr>
  </property>
  <property fmtid="{D5CDD505-2E9C-101B-9397-08002B2CF9AE}" pid="4" name="KSOTemplateDocerSaveRecord">
    <vt:lpwstr>eyJoZGlkIjoiZjFjOTAxZjg5MDI3YzZhMzExNTE3YjgxYTQ3N2M3MTIiLCJ1c2VySWQiOiI1MzIxNTQ0NTMifQ==</vt:lpwstr>
  </property>
</Properties>
</file>