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32"/>
          <w:szCs w:val="32"/>
        </w:rPr>
      </w:pPr>
    </w:p>
    <w:p>
      <w:pPr>
        <w:jc w:val="center"/>
        <w:rPr>
          <w:b/>
          <w:bCs/>
          <w:sz w:val="32"/>
          <w:szCs w:val="32"/>
        </w:rPr>
      </w:pPr>
      <w:r>
        <w:rPr>
          <w:rFonts w:hint="eastAsia"/>
          <w:b/>
          <w:bCs/>
          <w:sz w:val="32"/>
          <w:szCs w:val="32"/>
        </w:rPr>
        <w:t>江苏省紫菜养殖船（特种）安全管理规定（征求意见稿）</w:t>
      </w:r>
    </w:p>
    <w:p>
      <w:pPr>
        <w:jc w:val="center"/>
        <w:rPr>
          <w:b/>
          <w:bCs/>
          <w:sz w:val="32"/>
          <w:szCs w:val="32"/>
        </w:rPr>
      </w:pP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bCs/>
          <w:sz w:val="32"/>
          <w:szCs w:val="32"/>
        </w:rPr>
        <w:t xml:space="preserve">第一条 </w:t>
      </w:r>
      <w:r>
        <w:rPr>
          <w:rFonts w:hint="eastAsia" w:ascii="仿宋" w:hAnsi="仿宋" w:eastAsia="仿宋" w:cs="仿宋"/>
          <w:color w:val="000000" w:themeColor="text1"/>
          <w:sz w:val="32"/>
          <w:szCs w:val="32"/>
          <w14:textFill>
            <w14:solidFill>
              <w14:schemeClr w14:val="tx1"/>
            </w14:solidFill>
          </w14:textFill>
        </w:rPr>
        <w:t>为了加强紫菜养殖船（特种）的安全管理，根据《江苏省渔业港口和渔业船舶管理条例》《</w:t>
      </w:r>
      <w:r>
        <w:rPr>
          <w:rFonts w:hint="eastAsia" w:ascii="仿宋" w:hAnsi="仿宋" w:eastAsia="仿宋" w:cs="仿宋"/>
          <w:color w:val="000000" w:themeColor="text1"/>
          <w:sz w:val="32"/>
          <w:szCs w:val="32"/>
          <w:shd w:val="clear" w:color="auto" w:fill="FFFFFF"/>
          <w14:textFill>
            <w14:solidFill>
              <w14:schemeClr w14:val="tx1"/>
            </w14:solidFill>
          </w14:textFill>
        </w:rPr>
        <w:t>渔业船舶检验管理规定</w:t>
      </w:r>
      <w:r>
        <w:rPr>
          <w:rFonts w:hint="eastAsia" w:ascii="仿宋" w:hAnsi="仿宋" w:eastAsia="仿宋" w:cs="仿宋"/>
          <w:color w:val="000000" w:themeColor="text1"/>
          <w:sz w:val="32"/>
          <w:szCs w:val="32"/>
          <w14:textFill>
            <w14:solidFill>
              <w14:schemeClr w14:val="tx1"/>
            </w14:solidFill>
          </w14:textFill>
        </w:rPr>
        <w:t>》《江苏省渔业安全生产管理办法》等规定，结合本省紫菜养殖船（特种）管理实际，制定本规定。</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第二条</w:t>
      </w:r>
      <w:r>
        <w:rPr>
          <w:rFonts w:hint="eastAsia" w:ascii="仿宋" w:hAnsi="仿宋" w:eastAsia="仿宋" w:cs="仿宋"/>
          <w:color w:val="000000" w:themeColor="text1"/>
          <w:sz w:val="32"/>
          <w:szCs w:val="32"/>
          <w14:textFill>
            <w14:solidFill>
              <w14:schemeClr w14:val="tx1"/>
            </w14:solidFill>
          </w14:textFill>
        </w:rPr>
        <w:t xml:space="preserve"> 本规定适用于本省登记或将要登记并在本省管辖水域作业的紫菜养殖船（特种）安全管理。</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前款所称紫菜养殖船（特种），是指距海岸线40海里以内海域航行、作业，用于紫菜养殖人员运送、生活及养殖管理的渔业船舶。</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第三条 </w:t>
      </w:r>
      <w:r>
        <w:rPr>
          <w:rFonts w:hint="eastAsia" w:ascii="仿宋" w:hAnsi="仿宋" w:eastAsia="仿宋" w:cs="仿宋"/>
          <w:color w:val="000000" w:themeColor="text1"/>
          <w:sz w:val="32"/>
          <w:szCs w:val="32"/>
          <w14:textFill>
            <w14:solidFill>
              <w14:schemeClr w14:val="tx1"/>
            </w14:solidFill>
          </w14:textFill>
        </w:rPr>
        <w:t>紫菜养殖船（特种）除符合渔船安全管理规定外，还应当符合下列条件：</w:t>
      </w:r>
    </w:p>
    <w:p>
      <w:p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（一）船长大于等于24米，且使用柴油座机；</w:t>
      </w:r>
    </w:p>
    <w:p>
      <w:p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（二）船员和养殖人员的总人数不得超过29人；</w:t>
      </w:r>
    </w:p>
    <w:p>
      <w:p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（三）船舶稳性应当满足近海航区的要求。</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bCs/>
          <w:color w:val="000000" w:themeColor="text1"/>
          <w:sz w:val="32"/>
          <w:szCs w:val="32"/>
          <w14:textFill>
            <w14:solidFill>
              <w14:schemeClr w14:val="tx1"/>
            </w14:solidFill>
          </w14:textFill>
        </w:rPr>
        <w:t>第四条</w:t>
      </w:r>
      <w:r>
        <w:rPr>
          <w:rFonts w:hint="eastAsia" w:ascii="仿宋" w:hAnsi="仿宋" w:eastAsia="仿宋" w:cs="仿宋"/>
          <w:color w:val="000000" w:themeColor="text1"/>
          <w:sz w:val="32"/>
          <w:szCs w:val="32"/>
          <w14:textFill>
            <w14:solidFill>
              <w14:schemeClr w14:val="tx1"/>
            </w14:solidFill>
          </w14:textFill>
        </w:rPr>
        <w:t xml:space="preserve"> 按照中华人民共和国海事局关于发布《国内海洋渔船法定检验技术规则（2019）》的公告，2019年1月15日及以后新建或改造的紫菜养殖船（特种），应符合《国内航行海船法定检验技术规则》中有关特殊用途船相应规定。</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2019年1月15日以前建造的紫菜养殖船（特种），除符合《渔业船舶法定检验规则》相应规定外，还应满足以下要求：</w:t>
      </w:r>
    </w:p>
    <w:p>
      <w:pPr>
        <w:numPr>
          <w:ilvl w:val="0"/>
          <w:numId w:val="1"/>
        </w:num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养殖人员居住舱室设备参照船员舱室设备要求；</w:t>
      </w:r>
    </w:p>
    <w:p>
      <w:pPr>
        <w:numPr>
          <w:ilvl w:val="0"/>
          <w:numId w:val="1"/>
        </w:numPr>
        <w:ind w:firstLine="42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增加下列救生、消防设备：</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灭火器5只，用于养殖人员舱室；带救生浮索的救生圈1只；火箭降落伞火焰信号2支。</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bCs/>
          <w:color w:val="000000" w:themeColor="text1"/>
          <w:sz w:val="32"/>
          <w:szCs w:val="32"/>
          <w14:textFill>
            <w14:solidFill>
              <w14:schemeClr w14:val="tx1"/>
            </w14:solidFill>
          </w14:textFill>
        </w:rPr>
        <w:t>第五条</w:t>
      </w:r>
      <w:r>
        <w:rPr>
          <w:rFonts w:hint="eastAsia" w:ascii="仿宋" w:hAnsi="仿宋" w:eastAsia="仿宋" w:cs="仿宋"/>
          <w:color w:val="000000" w:themeColor="text1"/>
          <w:sz w:val="32"/>
          <w:szCs w:val="32"/>
          <w14:textFill>
            <w14:solidFill>
              <w14:schemeClr w14:val="tx1"/>
            </w14:solidFill>
          </w14:textFill>
        </w:rPr>
        <w:t xml:space="preserve"> 渔业船舶检验机构按照《</w:t>
      </w:r>
      <w:r>
        <w:rPr>
          <w:rFonts w:hint="eastAsia" w:ascii="仿宋" w:hAnsi="仿宋" w:eastAsia="仿宋" w:cs="仿宋"/>
          <w:color w:val="000000" w:themeColor="text1"/>
          <w:sz w:val="32"/>
          <w:szCs w:val="32"/>
          <w:shd w:val="clear" w:color="auto" w:fill="FFFFFF"/>
          <w14:textFill>
            <w14:solidFill>
              <w14:schemeClr w14:val="tx1"/>
            </w14:solidFill>
          </w14:textFill>
        </w:rPr>
        <w:t>渔业船舶检验管理规定</w:t>
      </w:r>
      <w:r>
        <w:rPr>
          <w:rFonts w:hint="eastAsia" w:ascii="仿宋" w:hAnsi="仿宋" w:eastAsia="仿宋" w:cs="仿宋"/>
          <w:color w:val="000000" w:themeColor="text1"/>
          <w:sz w:val="32"/>
          <w:szCs w:val="32"/>
          <w14:textFill>
            <w14:solidFill>
              <w14:schemeClr w14:val="tx1"/>
            </w14:solidFill>
          </w14:textFill>
        </w:rPr>
        <w:t>》，对紫菜养殖船（特种）实施检验，签发的船舶检验证书记事栏应当注明船员人数和搭载养殖人员数量。</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渔港监督机关按照《中华人民共和国渔业船舶登记办法》的规定，对紫菜养殖船（特种）进行登记。</w:t>
      </w:r>
    </w:p>
    <w:p>
      <w:pPr>
        <w:ind w:firstLine="643" w:firstLineChars="200"/>
        <w:rPr>
          <w:rFonts w:ascii="仿宋" w:hAnsi="仿宋" w:eastAsia="仿宋" w:cs="仿宋"/>
          <w:color w:val="000000" w:themeColor="text1"/>
          <w:sz w:val="32"/>
          <w:szCs w:val="32"/>
          <w:shd w:val="clear" w:color="auto" w:fill="FFFFFF"/>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第六条 </w:t>
      </w:r>
      <w:r>
        <w:rPr>
          <w:rFonts w:hint="eastAsia" w:ascii="仿宋" w:hAnsi="仿宋" w:eastAsia="仿宋" w:cs="仿宋"/>
          <w:color w:val="000000" w:themeColor="text1"/>
          <w:sz w:val="32"/>
          <w:szCs w:val="32"/>
          <w14:textFill>
            <w14:solidFill>
              <w14:schemeClr w14:val="tx1"/>
            </w14:solidFill>
          </w14:textFill>
        </w:rPr>
        <w:t>紫菜养殖船（特种）</w:t>
      </w:r>
      <w:r>
        <w:rPr>
          <w:rFonts w:hint="eastAsia" w:ascii="仿宋" w:hAnsi="仿宋" w:eastAsia="仿宋" w:cs="仿宋"/>
          <w:color w:val="000000" w:themeColor="text1"/>
          <w:sz w:val="32"/>
          <w:szCs w:val="32"/>
          <w:shd w:val="clear" w:color="auto" w:fill="FFFFFF"/>
          <w14:textFill>
            <w14:solidFill>
              <w14:schemeClr w14:val="tx1"/>
            </w14:solidFill>
          </w14:textFill>
        </w:rPr>
        <w:t>船员</w:t>
      </w:r>
      <w:r>
        <w:rPr>
          <w:rFonts w:hint="eastAsia" w:ascii="仿宋" w:hAnsi="仿宋" w:eastAsia="仿宋" w:cs="仿宋"/>
          <w:color w:val="000000" w:themeColor="text1"/>
          <w:sz w:val="32"/>
          <w:szCs w:val="32"/>
          <w14:textFill>
            <w14:solidFill>
              <w14:schemeClr w14:val="tx1"/>
            </w14:solidFill>
          </w14:textFill>
        </w:rPr>
        <w:t>应当按照《中华人民共和国渔业船员管理办法》及《江苏省渔业船员管理实施办法》的规定</w:t>
      </w:r>
      <w:r>
        <w:rPr>
          <w:rFonts w:hint="eastAsia" w:ascii="仿宋" w:hAnsi="仿宋" w:eastAsia="仿宋" w:cs="仿宋"/>
          <w:color w:val="000000" w:themeColor="text1"/>
          <w:sz w:val="32"/>
          <w:szCs w:val="32"/>
          <w:shd w:val="clear" w:color="auto" w:fill="FFFFFF"/>
          <w14:textFill>
            <w14:solidFill>
              <w14:schemeClr w14:val="tx1"/>
            </w14:solidFill>
          </w14:textFill>
        </w:rPr>
        <w:t>持证上岗。</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第七条 </w:t>
      </w:r>
      <w:r>
        <w:rPr>
          <w:rFonts w:hint="eastAsia" w:ascii="仿宋" w:hAnsi="仿宋" w:eastAsia="仿宋" w:cs="仿宋"/>
          <w:color w:val="000000" w:themeColor="text1"/>
          <w:sz w:val="32"/>
          <w:szCs w:val="32"/>
          <w14:textFill>
            <w14:solidFill>
              <w14:schemeClr w14:val="tx1"/>
            </w14:solidFill>
          </w14:textFill>
        </w:rPr>
        <w:t>养殖人员应当按照《中华人民共和国渔业船员管理办法》第六条有关“基本安全培训”的要求培训合格后，方可从事海上养殖生产。</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 xml:space="preserve">第八条 </w:t>
      </w:r>
      <w:r>
        <w:rPr>
          <w:rFonts w:hint="eastAsia" w:ascii="仿宋" w:hAnsi="仿宋" w:eastAsia="仿宋" w:cs="仿宋"/>
          <w:color w:val="000000" w:themeColor="text1"/>
          <w:sz w:val="32"/>
          <w:szCs w:val="32"/>
          <w14:textFill>
            <w14:solidFill>
              <w14:schemeClr w14:val="tx1"/>
            </w14:solidFill>
          </w14:textFill>
        </w:rPr>
        <w:t>紫菜养殖船（特种）应当按照船舶检验证书记载规定搭载养殖人员、载货并在规定航区航行，在《水域滩涂养殖证》许可海域从事生产活动。</w:t>
      </w:r>
    </w:p>
    <w:p>
      <w:p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紫菜养殖船（特种）船长应当在渔船进出渔港前向拟进出渔港的管理部门报告，并对报告的真实性负责。</w:t>
      </w:r>
    </w:p>
    <w:p>
      <w:pPr>
        <w:numPr>
          <w:ilvl w:val="0"/>
          <w:numId w:val="2"/>
        </w:num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养殖人员下海生产时应当编组作业，每组应当配备1名安全管理人员、配备手持对讲机1只，船上增加配备手持对讲机2只。</w:t>
      </w:r>
    </w:p>
    <w:p>
      <w:pPr>
        <w:numPr>
          <w:ilvl w:val="0"/>
          <w:numId w:val="2"/>
        </w:numPr>
        <w:ind w:firstLine="640"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紫菜养殖船（特种）所在组织或企业应当制定突发事件应急预案，并每年组织紫菜养殖船（特种）开展应急演练。</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第十一条</w:t>
      </w:r>
      <w:r>
        <w:rPr>
          <w:rFonts w:hint="eastAsia" w:ascii="仿宋" w:hAnsi="仿宋" w:eastAsia="仿宋" w:cs="仿宋"/>
          <w:color w:val="000000" w:themeColor="text1"/>
          <w:sz w:val="32"/>
          <w:szCs w:val="32"/>
          <w14:textFill>
            <w14:solidFill>
              <w14:schemeClr w14:val="tx1"/>
            </w14:solidFill>
          </w14:textFill>
        </w:rPr>
        <w:t xml:space="preserve"> 紫菜养殖船（特种）的所有人，应当按照《江苏省渔业安全生产管理办法》的规定，办理船舶保险，并为其雇佣的船员和养殖人员办理</w:t>
      </w:r>
      <w:r>
        <w:rPr>
          <w:rFonts w:hint="eastAsia" w:ascii="仿宋" w:hAnsi="仿宋" w:eastAsia="仿宋" w:cs="仿宋"/>
          <w:color w:val="000000"/>
          <w:sz w:val="32"/>
          <w:szCs w:val="32"/>
          <w:shd w:val="clear" w:color="auto" w:fill="FFFFFF"/>
        </w:rPr>
        <w:t>工</w:t>
      </w:r>
      <w:r>
        <w:rPr>
          <w:rFonts w:hint="eastAsia" w:ascii="仿宋" w:hAnsi="仿宋" w:eastAsia="仿宋" w:cs="仿宋"/>
          <w:color w:val="000000" w:themeColor="text1"/>
          <w:sz w:val="32"/>
          <w:szCs w:val="32"/>
          <w14:textFill>
            <w14:solidFill>
              <w14:schemeClr w14:val="tx1"/>
            </w14:solidFill>
          </w14:textFill>
        </w:rPr>
        <w:t>伤保险和不低于60万人身保险。</w:t>
      </w:r>
    </w:p>
    <w:p>
      <w:pPr>
        <w:ind w:firstLine="643" w:firstLineChars="200"/>
        <w:rPr>
          <w:rFonts w:ascii="仿宋" w:hAnsi="仿宋" w:eastAsia="仿宋" w:cs="仿宋"/>
          <w:color w:val="000000" w:themeColor="text1"/>
          <w:sz w:val="32"/>
          <w:szCs w:val="32"/>
          <w14:textFill>
            <w14:solidFill>
              <w14:schemeClr w14:val="tx1"/>
            </w14:solidFill>
          </w14:textFill>
        </w:rPr>
      </w:pPr>
      <w:r>
        <w:rPr>
          <w:rFonts w:hint="eastAsia" w:ascii="仿宋" w:hAnsi="仿宋" w:eastAsia="仿宋" w:cs="仿宋"/>
          <w:b/>
          <w:color w:val="000000" w:themeColor="text1"/>
          <w:sz w:val="32"/>
          <w:szCs w:val="32"/>
          <w14:textFill>
            <w14:solidFill>
              <w14:schemeClr w14:val="tx1"/>
            </w14:solidFill>
          </w14:textFill>
        </w:rPr>
        <w:t>第十二条</w:t>
      </w:r>
      <w:r>
        <w:rPr>
          <w:rFonts w:hint="eastAsia" w:ascii="仿宋" w:hAnsi="仿宋" w:eastAsia="仿宋" w:cs="仿宋"/>
          <w:color w:val="000000" w:themeColor="text1"/>
          <w:sz w:val="32"/>
          <w:szCs w:val="32"/>
          <w14:textFill>
            <w14:solidFill>
              <w14:schemeClr w14:val="tx1"/>
            </w14:solidFill>
          </w14:textFill>
        </w:rPr>
        <w:t xml:space="preserve"> </w:t>
      </w:r>
      <w:r>
        <w:rPr>
          <w:rFonts w:hint="eastAsia" w:ascii="仿宋" w:hAnsi="仿宋" w:eastAsia="仿宋" w:cs="仿宋"/>
          <w:color w:val="000000" w:themeColor="text1"/>
          <w:sz w:val="32"/>
          <w:szCs w:val="32"/>
          <w:lang w:bidi="ar"/>
          <w14:textFill>
            <w14:solidFill>
              <w14:schemeClr w14:val="tx1"/>
            </w14:solidFill>
          </w14:textFill>
        </w:rPr>
        <w:t>本办法自</w:t>
      </w:r>
      <w:bookmarkStart w:id="0" w:name="_GoBack"/>
      <w:bookmarkEnd w:id="0"/>
      <w:r>
        <w:rPr>
          <w:rFonts w:hint="eastAsia" w:ascii="仿宋" w:hAnsi="仿宋" w:eastAsia="仿宋" w:cs="仿宋"/>
          <w:color w:val="000000" w:themeColor="text1"/>
          <w:sz w:val="32"/>
          <w:szCs w:val="32"/>
          <w:lang w:bidi="ar"/>
          <w14:textFill>
            <w14:solidFill>
              <w14:schemeClr w14:val="tx1"/>
            </w14:solidFill>
          </w14:textFill>
        </w:rPr>
        <w:t xml:space="preserve">2024年x月x日起施行，有效期至2029年x月x日。2015年5月28日由原江苏省海洋与渔业局公布的《江苏省特种养殖船检验与安全生产管理规定》（苏海规〔2015〕3号）同时废止。 </w:t>
      </w:r>
    </w:p>
    <w:p>
      <w:pPr>
        <w:ind w:firstLine="640" w:firstLineChars="200"/>
        <w:rPr>
          <w:rFonts w:ascii="仿宋" w:hAnsi="仿宋" w:eastAsia="仿宋" w:cs="仿宋"/>
          <w:color w:val="000000" w:themeColor="text1"/>
          <w:sz w:val="32"/>
          <w:szCs w:val="32"/>
          <w14:textFill>
            <w14:solidFill>
              <w14:schemeClr w14:val="tx1"/>
            </w14:solidFill>
          </w14:textFill>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A30C5DA"/>
    <w:multiLevelType w:val="singleLevel"/>
    <w:tmpl w:val="DA30C5DA"/>
    <w:lvl w:ilvl="0" w:tentative="0">
      <w:start w:val="9"/>
      <w:numFmt w:val="chineseCounting"/>
      <w:suff w:val="space"/>
      <w:lvlText w:val="第%1条"/>
      <w:lvlJc w:val="left"/>
      <w:rPr>
        <w:rFonts w:hint="eastAsia"/>
        <w:b/>
        <w:bCs/>
      </w:rPr>
    </w:lvl>
  </w:abstractNum>
  <w:abstractNum w:abstractNumId="1">
    <w:nsid w:val="DAC0A119"/>
    <w:multiLevelType w:val="singleLevel"/>
    <w:tmpl w:val="DAC0A119"/>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57A2"/>
    <w:rsid w:val="002C5A95"/>
    <w:rsid w:val="005157A2"/>
    <w:rsid w:val="00551994"/>
    <w:rsid w:val="00650635"/>
    <w:rsid w:val="006E5A58"/>
    <w:rsid w:val="008C0E34"/>
    <w:rsid w:val="00937B32"/>
    <w:rsid w:val="00BD4CE7"/>
    <w:rsid w:val="2A4A16F8"/>
    <w:rsid w:val="6AB455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unhideWhenUsed/>
    <w:uiPriority w:val="1"/>
  </w:style>
  <w:style w:type="table" w:default="1" w:styleId="3">
    <w:name w:val="Normal Table"/>
    <w:unhideWhenUsed/>
    <w:qFormat/>
    <w:uiPriority w:val="99"/>
    <w:tblPr>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1153</Words>
  <Characters>1181</Characters>
  <Lines>8</Lines>
  <Paragraphs>2</Paragraphs>
  <TotalTime>0</TotalTime>
  <ScaleCrop>false</ScaleCrop>
  <LinksUpToDate>false</LinksUpToDate>
  <CharactersWithSpaces>1193</CharactersWithSpaces>
  <Application>WPS Office_10.1.0.6876_F1E327BC-269C-435d-A152-05C5408002CA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2024-05-31T11:21:00Z</dcterms:created>
  <dc:creator>士春 袁</dc:creator>
  <cp:lastModifiedBy>admin</cp:lastModifiedBy>
  <dcterms:modified xsi:type="dcterms:W3CDTF">2024-06-06T03:02:23Z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2052-10.1.0.6876</vt:lpwstr>
  </property>
  <property fmtid="{D5CDD505-2E9C-101B-9397-08002B2CF9AE}" pid="3" name="ICV">
    <vt:lpwstr>60E34A35CB374D588E9E05E69E6069C9_13</vt:lpwstr>
  </property>
</Properties>
</file>