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6800" w:rsidRPr="009D6800" w:rsidRDefault="009D6800" w:rsidP="00E63F89">
      <w:pPr>
        <w:spacing w:line="560" w:lineRule="exact"/>
        <w:rPr>
          <w:rFonts w:ascii="黑体" w:eastAsia="黑体" w:hAnsi="黑体" w:cs="方正仿宋_GBK"/>
          <w:color w:val="000000" w:themeColor="text1"/>
          <w:szCs w:val="32"/>
        </w:rPr>
      </w:pPr>
      <w:r w:rsidRPr="009D6800">
        <w:rPr>
          <w:rFonts w:ascii="黑体" w:eastAsia="黑体" w:hAnsi="黑体" w:cs="方正仿宋_GBK" w:hint="eastAsia"/>
          <w:color w:val="000000" w:themeColor="text1"/>
          <w:szCs w:val="32"/>
        </w:rPr>
        <w:t>附件1</w:t>
      </w:r>
    </w:p>
    <w:p w:rsidR="00271A7C" w:rsidRDefault="00271A7C" w:rsidP="00E63F89">
      <w:pPr>
        <w:spacing w:line="560" w:lineRule="exact"/>
        <w:jc w:val="center"/>
        <w:rPr>
          <w:rFonts w:ascii="方正小标宋_GBK" w:eastAsia="方正小标宋_GBK" w:hAnsi="方正小标宋_GBK" w:cs="方正小标宋_GBK"/>
          <w:color w:val="000000" w:themeColor="text1"/>
          <w:sz w:val="44"/>
          <w:szCs w:val="44"/>
        </w:rPr>
      </w:pPr>
    </w:p>
    <w:p w:rsidR="003D0A20" w:rsidRDefault="005D7A79" w:rsidP="00E63F89">
      <w:pPr>
        <w:spacing w:line="560" w:lineRule="exact"/>
        <w:jc w:val="center"/>
        <w:rPr>
          <w:rFonts w:ascii="方正小标宋_GBK" w:eastAsia="方正小标宋_GBK" w:hAnsi="方正小标宋_GBK" w:cs="方正小标宋_GBK"/>
          <w:color w:val="000000" w:themeColor="text1"/>
          <w:sz w:val="44"/>
          <w:szCs w:val="44"/>
        </w:rPr>
      </w:pPr>
      <w:r>
        <w:rPr>
          <w:rFonts w:ascii="方正小标宋_GBK" w:eastAsia="方正小标宋_GBK" w:hAnsi="方正小标宋_GBK" w:cs="方正小标宋_GBK" w:hint="eastAsia"/>
          <w:color w:val="000000" w:themeColor="text1"/>
          <w:sz w:val="44"/>
          <w:szCs w:val="44"/>
        </w:rPr>
        <w:t>江苏省教育行政处罚裁量权</w:t>
      </w:r>
      <w:r w:rsidR="007154C2">
        <w:rPr>
          <w:rFonts w:ascii="方正小标宋_GBK" w:eastAsia="方正小标宋_GBK" w:hAnsi="方正小标宋_GBK" w:cs="方正小标宋_GBK" w:hint="eastAsia"/>
          <w:color w:val="000000" w:themeColor="text1"/>
          <w:sz w:val="44"/>
          <w:szCs w:val="44"/>
        </w:rPr>
        <w:t>实施</w:t>
      </w:r>
      <w:r>
        <w:rPr>
          <w:rFonts w:ascii="方正小标宋_GBK" w:eastAsia="方正小标宋_GBK" w:hAnsi="方正小标宋_GBK" w:cs="方正小标宋_GBK" w:hint="eastAsia"/>
          <w:color w:val="000000" w:themeColor="text1"/>
          <w:sz w:val="44"/>
          <w:szCs w:val="44"/>
        </w:rPr>
        <w:t>办法</w:t>
      </w:r>
    </w:p>
    <w:p w:rsidR="00F47629" w:rsidRDefault="005A4CD8" w:rsidP="00E63F89">
      <w:pPr>
        <w:spacing w:line="560" w:lineRule="exact"/>
        <w:ind w:firstLineChars="200" w:firstLine="640"/>
        <w:jc w:val="center"/>
        <w:rPr>
          <w:rFonts w:ascii="楷体" w:eastAsia="楷体" w:hAnsi="楷体" w:cs="方正仿宋_GBK"/>
          <w:color w:val="000000" w:themeColor="text1"/>
          <w:szCs w:val="32"/>
        </w:rPr>
      </w:pPr>
      <w:r>
        <w:rPr>
          <w:rFonts w:ascii="楷体" w:eastAsia="楷体" w:hAnsi="楷体" w:cs="方正仿宋_GBK" w:hint="eastAsia"/>
          <w:color w:val="000000" w:themeColor="text1"/>
          <w:szCs w:val="32"/>
        </w:rPr>
        <w:t>（征求意见稿）</w:t>
      </w:r>
    </w:p>
    <w:p w:rsidR="005A4CD8" w:rsidRDefault="005A4CD8" w:rsidP="00E63F89">
      <w:pPr>
        <w:spacing w:line="560" w:lineRule="exact"/>
        <w:ind w:firstLineChars="200" w:firstLine="640"/>
        <w:rPr>
          <w:rFonts w:ascii="黑体" w:eastAsia="黑体" w:hAnsi="黑体"/>
          <w:color w:val="000000" w:themeColor="text1"/>
          <w:szCs w:val="32"/>
        </w:rPr>
      </w:pP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第一条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为了规范教育行政处罚裁量权的行使，确保教育行政处罚行为公正合理，保护公民、法人或者其他组织的合法权益，根据</w:t>
      </w:r>
      <w:r w:rsidR="002605ED" w:rsidRPr="00D604E8">
        <w:rPr>
          <w:rFonts w:ascii="Times New Roman" w:eastAsia="仿宋_GB2312" w:hAnsi="Times New Roman"/>
          <w:color w:val="000000" w:themeColor="text1"/>
          <w:szCs w:val="32"/>
        </w:rPr>
        <w:t>《中华人民共和国教育法》</w:t>
      </w:r>
      <w:r w:rsidRPr="00D604E8">
        <w:rPr>
          <w:rFonts w:ascii="Times New Roman" w:eastAsia="仿宋_GB2312" w:hAnsi="Times New Roman"/>
          <w:color w:val="000000" w:themeColor="text1"/>
          <w:szCs w:val="32"/>
        </w:rPr>
        <w:t>《中华人民共和国行政处罚法》《江苏省行</w:t>
      </w:r>
      <w:bookmarkStart w:id="0" w:name="_GoBack"/>
      <w:bookmarkEnd w:id="0"/>
      <w:r w:rsidRPr="00D604E8">
        <w:rPr>
          <w:rFonts w:ascii="Times New Roman" w:eastAsia="仿宋_GB2312" w:hAnsi="Times New Roman"/>
          <w:color w:val="000000" w:themeColor="text1"/>
          <w:szCs w:val="32"/>
        </w:rPr>
        <w:t>政程序条例》等法律、法规、规章和《国务院办公厅关于进一步规范行政裁量权基准制定和管理工作的意见》（国办发〔</w:t>
      </w:r>
      <w:r w:rsidRPr="00D604E8">
        <w:rPr>
          <w:rFonts w:ascii="Times New Roman" w:eastAsia="仿宋_GB2312" w:hAnsi="Times New Roman"/>
          <w:color w:val="000000" w:themeColor="text1"/>
          <w:szCs w:val="32"/>
        </w:rPr>
        <w:t>2022</w:t>
      </w:r>
      <w:r w:rsidRPr="00D604E8">
        <w:rPr>
          <w:rFonts w:ascii="Times New Roman" w:eastAsia="仿宋_GB2312" w:hAnsi="Times New Roman"/>
          <w:color w:val="000000" w:themeColor="text1"/>
          <w:szCs w:val="32"/>
        </w:rPr>
        <w:t>〕</w:t>
      </w:r>
      <w:r w:rsidRPr="00D604E8">
        <w:rPr>
          <w:rFonts w:ascii="Times New Roman" w:eastAsia="仿宋_GB2312" w:hAnsi="Times New Roman"/>
          <w:color w:val="000000" w:themeColor="text1"/>
          <w:szCs w:val="32"/>
        </w:rPr>
        <w:t>27</w:t>
      </w:r>
      <w:r w:rsidRPr="00D604E8">
        <w:rPr>
          <w:rFonts w:ascii="Times New Roman" w:eastAsia="仿宋_GB2312" w:hAnsi="Times New Roman"/>
          <w:color w:val="000000" w:themeColor="text1"/>
          <w:szCs w:val="32"/>
        </w:rPr>
        <w:t>号）等相关规定，结合本省教育工作实际，制定本办法。</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第二条</w:t>
      </w:r>
      <w:r w:rsidRPr="00D604E8">
        <w:rPr>
          <w:rFonts w:ascii="Times New Roman" w:eastAsia="仿宋_GB2312" w:hAnsi="Times New Roman"/>
          <w:color w:val="000000" w:themeColor="text1"/>
          <w:szCs w:val="32"/>
        </w:rPr>
        <w:t xml:space="preserve">  </w:t>
      </w:r>
      <w:r w:rsidR="00674356" w:rsidRPr="00D604E8">
        <w:rPr>
          <w:rFonts w:ascii="Times New Roman" w:eastAsia="仿宋_GB2312" w:hAnsi="Times New Roman"/>
          <w:color w:val="000000" w:themeColor="text1"/>
          <w:szCs w:val="32"/>
        </w:rPr>
        <w:t>本省各级教育行政</w:t>
      </w:r>
      <w:r w:rsidRPr="00D604E8">
        <w:rPr>
          <w:rFonts w:ascii="Times New Roman" w:eastAsia="仿宋_GB2312" w:hAnsi="Times New Roman"/>
          <w:color w:val="000000" w:themeColor="text1"/>
          <w:szCs w:val="32"/>
        </w:rPr>
        <w:t>部门以及</w:t>
      </w:r>
      <w:r w:rsidR="0058588F" w:rsidRPr="00D604E8">
        <w:rPr>
          <w:rFonts w:ascii="Times New Roman" w:eastAsia="仿宋_GB2312" w:hAnsi="Times New Roman"/>
          <w:color w:val="000000" w:themeColor="text1"/>
          <w:szCs w:val="32"/>
        </w:rPr>
        <w:t>经依法</w:t>
      </w:r>
      <w:r w:rsidRPr="00D604E8">
        <w:rPr>
          <w:rFonts w:ascii="Times New Roman" w:eastAsia="仿宋_GB2312" w:hAnsi="Times New Roman"/>
          <w:color w:val="000000" w:themeColor="text1"/>
          <w:szCs w:val="32"/>
        </w:rPr>
        <w:t>授权的具有</w:t>
      </w:r>
      <w:r w:rsidR="0058588F" w:rsidRPr="00D604E8">
        <w:rPr>
          <w:rFonts w:ascii="Times New Roman" w:eastAsia="仿宋_GB2312" w:hAnsi="Times New Roman"/>
          <w:color w:val="000000" w:themeColor="text1"/>
          <w:szCs w:val="32"/>
        </w:rPr>
        <w:t>公共</w:t>
      </w:r>
      <w:r w:rsidRPr="00D604E8">
        <w:rPr>
          <w:rFonts w:ascii="Times New Roman" w:eastAsia="仿宋_GB2312" w:hAnsi="Times New Roman"/>
          <w:color w:val="000000" w:themeColor="text1"/>
          <w:szCs w:val="32"/>
        </w:rPr>
        <w:t>事务</w:t>
      </w:r>
      <w:r w:rsidR="0058588F" w:rsidRPr="00D604E8">
        <w:rPr>
          <w:rFonts w:ascii="Times New Roman" w:eastAsia="仿宋_GB2312" w:hAnsi="Times New Roman"/>
          <w:color w:val="000000" w:themeColor="text1"/>
          <w:szCs w:val="32"/>
        </w:rPr>
        <w:t>管理</w:t>
      </w:r>
      <w:r w:rsidRPr="00D604E8">
        <w:rPr>
          <w:rFonts w:ascii="Times New Roman" w:eastAsia="仿宋_GB2312" w:hAnsi="Times New Roman"/>
          <w:color w:val="000000" w:themeColor="text1"/>
          <w:szCs w:val="32"/>
        </w:rPr>
        <w:t>职能的组织（以下</w:t>
      </w:r>
      <w:r w:rsidR="00A73BA2">
        <w:rPr>
          <w:rFonts w:ascii="Times New Roman" w:eastAsia="仿宋_GB2312" w:hAnsi="Times New Roman" w:hint="eastAsia"/>
          <w:color w:val="000000" w:themeColor="text1"/>
          <w:szCs w:val="32"/>
        </w:rPr>
        <w:t>统</w:t>
      </w:r>
      <w:r w:rsidRPr="00D604E8">
        <w:rPr>
          <w:rFonts w:ascii="Times New Roman" w:eastAsia="仿宋_GB2312" w:hAnsi="Times New Roman"/>
          <w:color w:val="000000" w:themeColor="text1"/>
          <w:szCs w:val="32"/>
        </w:rPr>
        <w:t>称</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）行使教育行政处罚裁量权，适用本办法。</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第三条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本办法所称教育行政处罚裁量权，是指</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在实施行政处罚时，依据法律、法规、规章规定，综合考虑教育行政违法行为的事实、性质、情节、社会危害程度以及当事人主观过错等因素，决定是否给予行政处罚以及给予行政处罚的种类和幅度</w:t>
      </w:r>
      <w:r w:rsidR="002E13E7" w:rsidRPr="00D604E8">
        <w:rPr>
          <w:rFonts w:ascii="Times New Roman" w:eastAsia="仿宋_GB2312" w:hAnsi="Times New Roman"/>
          <w:color w:val="000000" w:themeColor="text1"/>
          <w:szCs w:val="32"/>
        </w:rPr>
        <w:t>的职权</w:t>
      </w:r>
      <w:r w:rsidRPr="00D604E8">
        <w:rPr>
          <w:rFonts w:ascii="Times New Roman" w:eastAsia="仿宋_GB2312" w:hAnsi="Times New Roman"/>
          <w:color w:val="000000" w:themeColor="text1"/>
          <w:szCs w:val="32"/>
        </w:rPr>
        <w:t>。</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第四条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行使教育行政处罚裁量权，应当遵循处罚法定、过罚相当、公开公正、程序</w:t>
      </w:r>
      <w:r w:rsidR="007907D7" w:rsidRPr="00D604E8">
        <w:rPr>
          <w:rFonts w:ascii="Times New Roman" w:eastAsia="仿宋_GB2312" w:hAnsi="Times New Roman"/>
          <w:color w:val="000000" w:themeColor="text1"/>
          <w:szCs w:val="32"/>
        </w:rPr>
        <w:t>正当</w:t>
      </w:r>
      <w:r w:rsidRPr="00D604E8">
        <w:rPr>
          <w:rFonts w:ascii="Times New Roman" w:eastAsia="仿宋_GB2312" w:hAnsi="Times New Roman"/>
          <w:color w:val="000000" w:themeColor="text1"/>
          <w:szCs w:val="32"/>
        </w:rPr>
        <w:t>、处罚与教育相结合、综合裁量的原则。</w:t>
      </w:r>
      <w:bookmarkStart w:id="1" w:name="tiao_9_kuan_1_xiang_2"/>
      <w:bookmarkStart w:id="2" w:name="tiao_9_kuan_1_xiang_1"/>
      <w:bookmarkStart w:id="3" w:name="tiao_9_kuan_1_xiang_5"/>
      <w:bookmarkStart w:id="4" w:name="tiao_9_kuan_1_xiang_3"/>
      <w:bookmarkStart w:id="5" w:name="tiao_9_kuan_1_xiang_4"/>
      <w:bookmarkStart w:id="6" w:name="tiao_9_kuan_1_xiang_10"/>
      <w:bookmarkStart w:id="7" w:name="tiao_9_kuan_2"/>
      <w:bookmarkStart w:id="8" w:name="tiao_9_kuan_1_xiang_6"/>
      <w:bookmarkStart w:id="9" w:name="tiao_9_kuan_1_xiang_7"/>
      <w:bookmarkStart w:id="10" w:name="tiao_9_kuan_1_xiang_9"/>
      <w:bookmarkStart w:id="11" w:name="tiao_9_kuan_1_xiang_8"/>
      <w:bookmarkEnd w:id="1"/>
      <w:bookmarkEnd w:id="2"/>
      <w:bookmarkEnd w:id="3"/>
      <w:bookmarkEnd w:id="4"/>
      <w:bookmarkEnd w:id="5"/>
      <w:bookmarkEnd w:id="6"/>
      <w:bookmarkEnd w:id="7"/>
      <w:bookmarkEnd w:id="8"/>
      <w:bookmarkEnd w:id="9"/>
      <w:bookmarkEnd w:id="10"/>
      <w:bookmarkEnd w:id="11"/>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第五条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行使教育行政处罚裁量权，应当综合考虑下列</w:t>
      </w:r>
      <w:r w:rsidRPr="00D604E8">
        <w:rPr>
          <w:rFonts w:ascii="Times New Roman" w:eastAsia="仿宋_GB2312" w:hAnsi="Times New Roman"/>
          <w:color w:val="000000" w:themeColor="text1"/>
          <w:szCs w:val="32"/>
        </w:rPr>
        <w:lastRenderedPageBreak/>
        <w:t>因素：</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（一）违法行为的方式、手段；</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（二）违法行为的危害对象；</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（三）违法行为的次数、规模、涉及的区域和范围；</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（四）违法行为造成的危害后果、社会影响程度；</w:t>
      </w:r>
      <w:r w:rsidRPr="00D604E8">
        <w:rPr>
          <w:rFonts w:ascii="Times New Roman" w:eastAsia="仿宋_GB2312" w:hAnsi="Times New Roman"/>
          <w:color w:val="000000" w:themeColor="text1"/>
          <w:szCs w:val="32"/>
        </w:rPr>
        <w:t xml:space="preserve"> </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（五）违法行为的持续时间；</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（六）违法金额；</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w:t>
      </w:r>
      <w:r w:rsidR="001D0B02">
        <w:rPr>
          <w:rFonts w:ascii="Times New Roman" w:eastAsia="仿宋_GB2312" w:hAnsi="Times New Roman" w:hint="eastAsia"/>
          <w:color w:val="000000" w:themeColor="text1"/>
          <w:szCs w:val="32"/>
        </w:rPr>
        <w:t>七</w:t>
      </w:r>
      <w:r w:rsidRPr="00D604E8">
        <w:rPr>
          <w:rFonts w:ascii="Times New Roman" w:eastAsia="仿宋_GB2312" w:hAnsi="Times New Roman"/>
          <w:color w:val="000000" w:themeColor="text1"/>
          <w:szCs w:val="32"/>
        </w:rPr>
        <w:t>）当事人改正违法行为的态度、措施、效果；</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w:t>
      </w:r>
      <w:r w:rsidR="001D0B02">
        <w:rPr>
          <w:rFonts w:ascii="Times New Roman" w:eastAsia="仿宋_GB2312" w:hAnsi="Times New Roman" w:hint="eastAsia"/>
          <w:color w:val="000000" w:themeColor="text1"/>
          <w:szCs w:val="32"/>
        </w:rPr>
        <w:t>八</w:t>
      </w:r>
      <w:r w:rsidRPr="00D604E8">
        <w:rPr>
          <w:rFonts w:ascii="Times New Roman" w:eastAsia="仿宋_GB2312" w:hAnsi="Times New Roman"/>
          <w:color w:val="000000" w:themeColor="text1"/>
          <w:szCs w:val="32"/>
        </w:rPr>
        <w:t>）其他应当考虑的因素。</w:t>
      </w:r>
    </w:p>
    <w:p w:rsidR="00C03D79" w:rsidRPr="00D604E8" w:rsidRDefault="004A6B5E" w:rsidP="00E63F89">
      <w:pPr>
        <w:spacing w:line="560" w:lineRule="exact"/>
        <w:ind w:firstLineChars="200" w:firstLine="640"/>
        <w:rPr>
          <w:rFonts w:ascii="Times New Roman" w:eastAsia="仿宋_GB2312" w:hAnsi="Times New Roman"/>
          <w:color w:val="000000"/>
          <w:szCs w:val="32"/>
        </w:rPr>
      </w:pPr>
      <w:r w:rsidRPr="00D604E8">
        <w:rPr>
          <w:rFonts w:ascii="黑体" w:eastAsia="黑体" w:hAnsi="黑体"/>
          <w:color w:val="000000"/>
          <w:szCs w:val="32"/>
        </w:rPr>
        <w:t>第六条</w:t>
      </w:r>
      <w:r w:rsidRPr="00D604E8">
        <w:rPr>
          <w:rFonts w:ascii="Times New Roman" w:eastAsia="仿宋_GB2312" w:hAnsi="Times New Roman"/>
          <w:color w:val="000000"/>
          <w:szCs w:val="32"/>
        </w:rPr>
        <w:t xml:space="preserve">  </w:t>
      </w:r>
      <w:r w:rsidR="00C03D79" w:rsidRPr="00D604E8">
        <w:rPr>
          <w:rFonts w:ascii="Times New Roman" w:eastAsia="仿宋_GB2312" w:hAnsi="Times New Roman"/>
          <w:color w:val="000000"/>
          <w:szCs w:val="32"/>
        </w:rPr>
        <w:t>行政处罚裁量分为不予行政处罚、减轻行政处罚、从轻行政处罚、从重行政处罚。</w:t>
      </w:r>
    </w:p>
    <w:p w:rsidR="004A6B5E" w:rsidRPr="00D604E8" w:rsidRDefault="004A6B5E"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不予行政处罚，是指因法定原因</w:t>
      </w:r>
      <w:r w:rsidR="001B65B5" w:rsidRPr="00D604E8">
        <w:rPr>
          <w:rFonts w:ascii="Times New Roman" w:eastAsia="仿宋_GB2312" w:hAnsi="Times New Roman"/>
          <w:color w:val="000000" w:themeColor="text1"/>
          <w:szCs w:val="32"/>
        </w:rPr>
        <w:t>对违法行为</w:t>
      </w:r>
      <w:r w:rsidRPr="00D604E8">
        <w:rPr>
          <w:rFonts w:ascii="Times New Roman" w:eastAsia="仿宋_GB2312" w:hAnsi="Times New Roman"/>
          <w:color w:val="000000" w:themeColor="text1"/>
          <w:szCs w:val="32"/>
        </w:rPr>
        <w:t>不给予行政处罚。</w:t>
      </w:r>
    </w:p>
    <w:p w:rsidR="004A6B5E" w:rsidRPr="00D604E8" w:rsidRDefault="004A6B5E"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减轻行政处罚，是指适用法定行政处罚最低限度以下的处罚种类或者处罚幅度，包括在违法行为受到的一种或者几种处罚种类之外选择更轻的处罚种类</w:t>
      </w:r>
      <w:r w:rsidR="001B65B5" w:rsidRPr="00D604E8">
        <w:rPr>
          <w:rFonts w:ascii="Times New Roman" w:eastAsia="仿宋_GB2312" w:hAnsi="Times New Roman"/>
          <w:color w:val="000000" w:themeColor="text1"/>
          <w:szCs w:val="32"/>
        </w:rPr>
        <w:t>；</w:t>
      </w:r>
      <w:r w:rsidRPr="00D604E8">
        <w:rPr>
          <w:rFonts w:ascii="Times New Roman" w:eastAsia="仿宋_GB2312" w:hAnsi="Times New Roman"/>
          <w:color w:val="000000" w:themeColor="text1"/>
          <w:szCs w:val="32"/>
        </w:rPr>
        <w:t>在法定最低罚款限值以下确定罚款数额</w:t>
      </w:r>
      <w:r w:rsidR="001B65B5" w:rsidRPr="00D604E8">
        <w:rPr>
          <w:rFonts w:ascii="Times New Roman" w:eastAsia="仿宋_GB2312" w:hAnsi="Times New Roman"/>
          <w:color w:val="000000" w:themeColor="text1"/>
          <w:szCs w:val="32"/>
        </w:rPr>
        <w:t>；</w:t>
      </w:r>
      <w:r w:rsidRPr="00D604E8">
        <w:rPr>
          <w:rFonts w:ascii="Times New Roman" w:eastAsia="仿宋_GB2312" w:hAnsi="Times New Roman"/>
          <w:color w:val="000000" w:themeColor="text1"/>
          <w:szCs w:val="32"/>
        </w:rPr>
        <w:t>在并处其他处罚种类时选择不并处。</w:t>
      </w:r>
    </w:p>
    <w:p w:rsidR="00844B98" w:rsidRPr="00D604E8" w:rsidRDefault="004A6B5E"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从轻行政处罚，是指在依法可以选择的处罚种类</w:t>
      </w:r>
      <w:r w:rsidR="00E26DBA" w:rsidRPr="00D604E8">
        <w:rPr>
          <w:rFonts w:ascii="Times New Roman" w:eastAsia="仿宋_GB2312" w:hAnsi="Times New Roman"/>
          <w:color w:val="000000" w:themeColor="text1"/>
          <w:szCs w:val="32"/>
        </w:rPr>
        <w:t>或者</w:t>
      </w:r>
      <w:r w:rsidRPr="00D604E8">
        <w:rPr>
          <w:rFonts w:ascii="Times New Roman" w:eastAsia="仿宋_GB2312" w:hAnsi="Times New Roman"/>
          <w:color w:val="000000" w:themeColor="text1"/>
          <w:szCs w:val="32"/>
        </w:rPr>
        <w:t>处罚幅度内，适用较少、较轻的处罚种类或者在一种处罚种类的法定幅度内适用较低的处罚幅度。</w:t>
      </w:r>
    </w:p>
    <w:p w:rsidR="004A6B5E" w:rsidRPr="00D604E8" w:rsidRDefault="004A6B5E"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从重行政处罚，是指在依法可以选择的处罚种类</w:t>
      </w:r>
      <w:r w:rsidR="00E26DBA" w:rsidRPr="00D604E8">
        <w:rPr>
          <w:rFonts w:ascii="Times New Roman" w:eastAsia="仿宋_GB2312" w:hAnsi="Times New Roman"/>
          <w:color w:val="000000" w:themeColor="text1"/>
          <w:szCs w:val="32"/>
        </w:rPr>
        <w:t>或者</w:t>
      </w:r>
      <w:r w:rsidRPr="00D604E8">
        <w:rPr>
          <w:rFonts w:ascii="Times New Roman" w:eastAsia="仿宋_GB2312" w:hAnsi="Times New Roman"/>
          <w:color w:val="000000" w:themeColor="text1"/>
          <w:szCs w:val="32"/>
        </w:rPr>
        <w:t>处罚幅度内，适用较多、较重的处罚种类或者在一种处罚种类的法定幅度内适用较高的处罚幅度。</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w:t>
      </w:r>
      <w:r w:rsidR="004A6B5E" w:rsidRPr="00D604E8">
        <w:rPr>
          <w:rFonts w:ascii="黑体" w:eastAsia="黑体" w:hAnsi="黑体"/>
          <w:color w:val="000000" w:themeColor="text1"/>
          <w:szCs w:val="32"/>
        </w:rPr>
        <w:t>七</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当事人有下列情形之一的，依法不予行政处罚：</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lastRenderedPageBreak/>
        <w:t>（一）不满十四周岁的未成年人实施违法行为的；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（二）精神病人、智力残疾人在不能辨认或者不能控制自己行为时实施违法行为的；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（三）违法行为轻微并及时改正，没有造成危害后果的；</w:t>
      </w:r>
    </w:p>
    <w:p w:rsidR="00E150FA" w:rsidRPr="00D604E8" w:rsidRDefault="005D7A79" w:rsidP="00E63F89">
      <w:pPr>
        <w:autoSpaceDE w:val="0"/>
        <w:adjustRightInd w:val="0"/>
        <w:snapToGrid w:val="0"/>
        <w:spacing w:line="560" w:lineRule="exact"/>
        <w:ind w:firstLineChars="200" w:firstLine="640"/>
        <w:rPr>
          <w:rFonts w:ascii="Times New Roman" w:eastAsia="仿宋_GB2312" w:hAnsi="Times New Roman"/>
          <w:color w:val="000000"/>
          <w:szCs w:val="32"/>
          <w:shd w:val="clear" w:color="FFFFFF" w:fill="D9D9D9"/>
        </w:rPr>
      </w:pPr>
      <w:r w:rsidRPr="00D604E8">
        <w:rPr>
          <w:rFonts w:ascii="Times New Roman" w:eastAsia="仿宋_GB2312" w:hAnsi="Times New Roman"/>
          <w:color w:val="000000" w:themeColor="text1"/>
          <w:szCs w:val="32"/>
        </w:rPr>
        <w:t>（四）当事人有证据足以证明没有主观过错</w:t>
      </w:r>
      <w:r w:rsidR="00E150FA" w:rsidRPr="00D604E8">
        <w:rPr>
          <w:rFonts w:ascii="Times New Roman" w:eastAsia="仿宋_GB2312" w:hAnsi="Times New Roman"/>
          <w:color w:val="000000" w:themeColor="text1"/>
          <w:szCs w:val="32"/>
        </w:rPr>
        <w:t>的，</w:t>
      </w:r>
      <w:r w:rsidR="00E150FA" w:rsidRPr="00D604E8">
        <w:rPr>
          <w:rFonts w:ascii="Times New Roman" w:eastAsia="仿宋_GB2312" w:hAnsi="Times New Roman"/>
          <w:color w:val="000000"/>
          <w:szCs w:val="32"/>
        </w:rPr>
        <w:t>法律、行政法规另有规定的，从其规定；</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（五）违法行为在二年内未被发现的，或者涉及公民</w:t>
      </w:r>
      <w:r w:rsidR="00E150FA" w:rsidRPr="00D604E8">
        <w:rPr>
          <w:rFonts w:ascii="Times New Roman" w:eastAsia="仿宋_GB2312" w:hAnsi="Times New Roman"/>
          <w:color w:val="000000" w:themeColor="text1"/>
          <w:szCs w:val="32"/>
        </w:rPr>
        <w:t>生命健康安全、金融安全且有危害后果的违法行为在五年内未被发现的，法律另有规定的除外。</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（六）其他依法不予行政处罚的。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对前款第（一）项规定</w:t>
      </w:r>
      <w:r w:rsidR="00F76E54" w:rsidRPr="00D604E8">
        <w:rPr>
          <w:rFonts w:ascii="Times New Roman" w:eastAsia="仿宋_GB2312" w:hAnsi="Times New Roman"/>
          <w:color w:val="000000" w:themeColor="text1"/>
          <w:szCs w:val="32"/>
        </w:rPr>
        <w:t>的情形</w:t>
      </w:r>
      <w:r w:rsidRPr="00D604E8">
        <w:rPr>
          <w:rFonts w:ascii="Times New Roman" w:eastAsia="仿宋_GB2312" w:hAnsi="Times New Roman"/>
          <w:color w:val="000000" w:themeColor="text1"/>
          <w:szCs w:val="32"/>
        </w:rPr>
        <w:t>不予行政处罚的，应当责令其监护人加以管教；对前款第（二）项规定</w:t>
      </w:r>
      <w:r w:rsidR="00F76E54" w:rsidRPr="00D604E8">
        <w:rPr>
          <w:rFonts w:ascii="Times New Roman" w:eastAsia="仿宋_GB2312" w:hAnsi="Times New Roman"/>
          <w:color w:val="000000" w:themeColor="text1"/>
          <w:szCs w:val="32"/>
        </w:rPr>
        <w:t>的情形</w:t>
      </w:r>
      <w:r w:rsidRPr="00D604E8">
        <w:rPr>
          <w:rFonts w:ascii="Times New Roman" w:eastAsia="仿宋_GB2312" w:hAnsi="Times New Roman"/>
          <w:color w:val="000000" w:themeColor="text1"/>
          <w:szCs w:val="32"/>
        </w:rPr>
        <w:t>不予行政处罚的，应当责令其监护人严加看管和治疗；前款第（五）项规定的期限，从违法行为发生之日起计算，违法行为有连续或者继续状态的，从行为终了之日起计算。</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当事人初次违法且危害后果轻微并及时改正的，可以不予行政处罚。</w:t>
      </w:r>
      <w:hyperlink r:id="rId8" w:history="1"/>
    </w:p>
    <w:p w:rsidR="003D0A20" w:rsidRPr="00D604E8" w:rsidRDefault="005D7A79" w:rsidP="00E63F89">
      <w:pPr>
        <w:spacing w:line="560" w:lineRule="exact"/>
        <w:ind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对当事人的违法行为依法不予行政处罚的，</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应当对当事人进行教育。</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w:t>
      </w:r>
      <w:r w:rsidR="004A6B5E" w:rsidRPr="00D604E8">
        <w:rPr>
          <w:rFonts w:ascii="黑体" w:eastAsia="黑体" w:hAnsi="黑体"/>
          <w:color w:val="000000" w:themeColor="text1"/>
          <w:szCs w:val="32"/>
        </w:rPr>
        <w:t>八</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当事人有下列情形之一的，依法从轻或者减轻行政处罚：</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（一）已满十四周岁不满十八周岁的未成年人实施违法行为的；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（二）主动消除或者减轻违法行为危害后果的；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lastRenderedPageBreak/>
        <w:t>（三）受他人胁迫或者诱骗实施违法行为的；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（四）主动供述</w:t>
      </w:r>
      <w:r w:rsidR="005A714F"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尚未掌握的违法行为的；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（五）配合</w:t>
      </w:r>
      <w:r w:rsidR="005A714F"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查处违法行为有立功表现的；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（六）其他依法应当从轻或者减轻行政处罚的。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尚未完全丧失辨认或者控制自己行为能力的精神病人、智力残疾人实施违法行为的，可以从轻或者减轻行政处罚。</w:t>
      </w:r>
    </w:p>
    <w:p w:rsidR="003D0A20" w:rsidRPr="00D604E8" w:rsidRDefault="005D7A79" w:rsidP="00E63F89">
      <w:pPr>
        <w:spacing w:line="560" w:lineRule="exact"/>
        <w:ind w:firstLineChars="200" w:firstLine="640"/>
        <w:rPr>
          <w:rFonts w:ascii="Times New Roman" w:eastAsia="仿宋_GB2312" w:hAnsi="Times New Roman"/>
          <w:szCs w:val="32"/>
        </w:rPr>
      </w:pPr>
      <w:r w:rsidRPr="00D604E8">
        <w:rPr>
          <w:rFonts w:ascii="黑体" w:eastAsia="黑体" w:hAnsi="黑体"/>
          <w:szCs w:val="32"/>
        </w:rPr>
        <w:t>第</w:t>
      </w:r>
      <w:r w:rsidR="004A6B5E" w:rsidRPr="00D604E8">
        <w:rPr>
          <w:rFonts w:ascii="黑体" w:eastAsia="黑体" w:hAnsi="黑体"/>
          <w:szCs w:val="32"/>
        </w:rPr>
        <w:t>九</w:t>
      </w:r>
      <w:r w:rsidRPr="00D604E8">
        <w:rPr>
          <w:rFonts w:ascii="黑体" w:eastAsia="黑体" w:hAnsi="黑体"/>
          <w:szCs w:val="32"/>
        </w:rPr>
        <w:t>条</w:t>
      </w:r>
      <w:r w:rsidRPr="00D604E8">
        <w:rPr>
          <w:rFonts w:ascii="Times New Roman" w:eastAsia="仿宋_GB2312" w:hAnsi="Times New Roman"/>
          <w:szCs w:val="32"/>
        </w:rPr>
        <w:t xml:space="preserve">  </w:t>
      </w:r>
      <w:r w:rsidRPr="00D604E8">
        <w:rPr>
          <w:rFonts w:ascii="Times New Roman" w:eastAsia="仿宋_GB2312" w:hAnsi="Times New Roman"/>
          <w:szCs w:val="32"/>
        </w:rPr>
        <w:t>当事人有下列情形之一的，</w:t>
      </w:r>
      <w:r w:rsidR="004A6B5E" w:rsidRPr="00D604E8">
        <w:rPr>
          <w:rFonts w:ascii="Times New Roman" w:eastAsia="仿宋_GB2312" w:hAnsi="Times New Roman"/>
          <w:szCs w:val="32"/>
        </w:rPr>
        <w:t>可以</w:t>
      </w:r>
      <w:r w:rsidRPr="00D604E8">
        <w:rPr>
          <w:rFonts w:ascii="Times New Roman" w:eastAsia="仿宋_GB2312" w:hAnsi="Times New Roman"/>
          <w:szCs w:val="32"/>
        </w:rPr>
        <w:t>作为从重行政处罚的</w:t>
      </w:r>
      <w:r w:rsidR="00E90C37" w:rsidRPr="00D604E8">
        <w:rPr>
          <w:rFonts w:ascii="Times New Roman" w:eastAsia="仿宋_GB2312" w:hAnsi="Times New Roman"/>
          <w:szCs w:val="32"/>
        </w:rPr>
        <w:t>考虑</w:t>
      </w:r>
      <w:r w:rsidRPr="00D604E8">
        <w:rPr>
          <w:rFonts w:ascii="Times New Roman" w:eastAsia="仿宋_GB2312" w:hAnsi="Times New Roman"/>
          <w:szCs w:val="32"/>
        </w:rPr>
        <w:t>因素：</w:t>
      </w:r>
    </w:p>
    <w:p w:rsidR="003D0A20" w:rsidRPr="00D604E8" w:rsidRDefault="005D7A79" w:rsidP="00E63F89">
      <w:pPr>
        <w:spacing w:line="560" w:lineRule="exact"/>
        <w:ind w:firstLineChars="200" w:firstLine="640"/>
        <w:rPr>
          <w:rFonts w:ascii="Times New Roman" w:eastAsia="仿宋_GB2312" w:hAnsi="Times New Roman"/>
          <w:szCs w:val="32"/>
        </w:rPr>
      </w:pPr>
      <w:r w:rsidRPr="00D604E8">
        <w:rPr>
          <w:rFonts w:ascii="Times New Roman" w:eastAsia="仿宋_GB2312" w:hAnsi="Times New Roman"/>
          <w:szCs w:val="32"/>
        </w:rPr>
        <w:t>（一）阻碍或者拒不配合</w:t>
      </w:r>
      <w:r w:rsidR="00995A8E" w:rsidRPr="00D604E8">
        <w:rPr>
          <w:rFonts w:ascii="Times New Roman" w:eastAsia="仿宋_GB2312" w:hAnsi="Times New Roman"/>
          <w:szCs w:val="32"/>
        </w:rPr>
        <w:t>教育</w:t>
      </w:r>
      <w:r w:rsidRPr="00D604E8">
        <w:rPr>
          <w:rFonts w:ascii="Times New Roman" w:eastAsia="仿宋_GB2312" w:hAnsi="Times New Roman"/>
          <w:szCs w:val="32"/>
        </w:rPr>
        <w:t>行政执法人员依法执行职务的；</w:t>
      </w:r>
    </w:p>
    <w:p w:rsidR="003D0A20" w:rsidRPr="00D604E8" w:rsidRDefault="005D7A79" w:rsidP="00E63F89">
      <w:pPr>
        <w:spacing w:line="560" w:lineRule="exact"/>
        <w:ind w:firstLineChars="200" w:firstLine="640"/>
        <w:rPr>
          <w:rFonts w:ascii="Times New Roman" w:eastAsia="仿宋_GB2312" w:hAnsi="Times New Roman"/>
          <w:szCs w:val="32"/>
        </w:rPr>
      </w:pPr>
      <w:r w:rsidRPr="00D604E8">
        <w:rPr>
          <w:rFonts w:ascii="Times New Roman" w:eastAsia="仿宋_GB2312" w:hAnsi="Times New Roman"/>
          <w:szCs w:val="32"/>
        </w:rPr>
        <w:t>（二）伪造、损毁、隐匿证据，无理由拒绝、拖延提供证据或者提供虚假材料的；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（三）打击报复举报人、投诉人、证人、鉴定人、执法人员的；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（四）实施违法行为被</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处罚后两年内再次实施违法行为的；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（五）胁迫、诱骗、教唆他人实施违法行为的；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（六）在共同实施的违法行为中起主要作用的；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（七）危害后果严重，造成严重恶劣社会影响的；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（八）违法行为同时违反突发事件应对措施的；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（九）其他依法应当从重行政处罚的。</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w:t>
      </w:r>
      <w:r w:rsidR="004A6B5E" w:rsidRPr="00D604E8">
        <w:rPr>
          <w:rFonts w:ascii="黑体" w:eastAsia="黑体" w:hAnsi="黑体"/>
          <w:color w:val="000000" w:themeColor="text1"/>
          <w:szCs w:val="32"/>
        </w:rPr>
        <w:t>十</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当事人同时具有从轻、减轻、从重行政处罚情形的，</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应当结合案情综合裁量，根据违法行为主要情节作出行政处罚决定。</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lastRenderedPageBreak/>
        <w:t>第十</w:t>
      </w:r>
      <w:r w:rsidR="004A6B5E" w:rsidRPr="00D604E8">
        <w:rPr>
          <w:rFonts w:ascii="黑体" w:eastAsia="黑体" w:hAnsi="黑体"/>
          <w:color w:val="000000" w:themeColor="text1"/>
          <w:szCs w:val="32"/>
        </w:rPr>
        <w:t>一</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案件调查取证</w:t>
      </w:r>
      <w:r w:rsidR="00062A65" w:rsidRPr="00D604E8">
        <w:rPr>
          <w:rFonts w:ascii="Times New Roman" w:eastAsia="仿宋_GB2312" w:hAnsi="Times New Roman"/>
          <w:color w:val="000000" w:themeColor="text1"/>
          <w:szCs w:val="32"/>
        </w:rPr>
        <w:t>时</w:t>
      </w:r>
      <w:r w:rsidRPr="00D604E8">
        <w:rPr>
          <w:rFonts w:ascii="Times New Roman" w:eastAsia="仿宋_GB2312" w:hAnsi="Times New Roman"/>
          <w:color w:val="000000" w:themeColor="text1"/>
          <w:szCs w:val="32"/>
        </w:rPr>
        <w:t>，</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办案机构应当全面收集证据。拟不予行政处罚、减轻行政处罚、从轻行政处罚、从重行政处罚的，应当在案件调查终结报告中说明理由并附相应证据材料。</w:t>
      </w:r>
    </w:p>
    <w:p w:rsidR="003D0A20" w:rsidRPr="00D604E8" w:rsidRDefault="00674356"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教育执法部门</w:t>
      </w:r>
      <w:r w:rsidR="005D7A79" w:rsidRPr="00D604E8">
        <w:rPr>
          <w:rFonts w:ascii="Times New Roman" w:eastAsia="仿宋_GB2312" w:hAnsi="Times New Roman"/>
          <w:color w:val="000000" w:themeColor="text1"/>
          <w:szCs w:val="32"/>
        </w:rPr>
        <w:t>法制审核机构应当对办案机构提出的行政处罚裁量建议是否合法、适当进行审核。</w:t>
      </w:r>
    </w:p>
    <w:p w:rsidR="003D0A20" w:rsidRPr="00D604E8" w:rsidRDefault="00674356"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教育执法部门</w:t>
      </w:r>
      <w:r w:rsidR="00062A65" w:rsidRPr="00D604E8">
        <w:rPr>
          <w:rFonts w:ascii="Times New Roman" w:eastAsia="仿宋_GB2312" w:hAnsi="Times New Roman"/>
          <w:color w:val="000000" w:themeColor="text1"/>
          <w:szCs w:val="32"/>
        </w:rPr>
        <w:t>决定作出</w:t>
      </w:r>
      <w:r w:rsidR="005A2107" w:rsidRPr="00D604E8">
        <w:rPr>
          <w:rFonts w:ascii="Times New Roman" w:eastAsia="仿宋_GB2312" w:hAnsi="Times New Roman"/>
          <w:color w:val="000000" w:themeColor="text1"/>
          <w:szCs w:val="32"/>
        </w:rPr>
        <w:t>不予、</w:t>
      </w:r>
      <w:r w:rsidR="00062A65" w:rsidRPr="00D604E8">
        <w:rPr>
          <w:rFonts w:ascii="Times New Roman" w:eastAsia="仿宋_GB2312" w:hAnsi="Times New Roman"/>
          <w:color w:val="000000" w:themeColor="text1"/>
          <w:szCs w:val="32"/>
        </w:rPr>
        <w:t>减轻、从轻、从重行政处罚的，在行政处罚</w:t>
      </w:r>
      <w:r w:rsidR="006B2275" w:rsidRPr="00D604E8">
        <w:rPr>
          <w:rFonts w:ascii="Times New Roman" w:eastAsia="仿宋_GB2312" w:hAnsi="Times New Roman"/>
          <w:color w:val="000000" w:themeColor="text1"/>
          <w:szCs w:val="32"/>
        </w:rPr>
        <w:t>意见</w:t>
      </w:r>
      <w:r w:rsidR="00062A65" w:rsidRPr="00D604E8">
        <w:rPr>
          <w:rFonts w:ascii="Times New Roman" w:eastAsia="仿宋_GB2312" w:hAnsi="Times New Roman"/>
          <w:color w:val="000000" w:themeColor="text1"/>
          <w:szCs w:val="32"/>
        </w:rPr>
        <w:t>告知书、行政处罚决定书中，应当载明</w:t>
      </w:r>
      <w:r w:rsidR="005A2107" w:rsidRPr="00D604E8">
        <w:rPr>
          <w:rFonts w:ascii="Times New Roman" w:eastAsia="仿宋_GB2312" w:hAnsi="Times New Roman"/>
          <w:color w:val="000000" w:themeColor="text1"/>
          <w:szCs w:val="32"/>
        </w:rPr>
        <w:t>不予、</w:t>
      </w:r>
      <w:r w:rsidR="00062A65" w:rsidRPr="00D604E8">
        <w:rPr>
          <w:rFonts w:ascii="Times New Roman" w:eastAsia="仿宋_GB2312" w:hAnsi="Times New Roman"/>
          <w:color w:val="000000" w:themeColor="text1"/>
          <w:szCs w:val="32"/>
        </w:rPr>
        <w:t>减轻、从轻、从重处罚的事实、理由和依据以及行政处罚裁量权基准的适用情况</w:t>
      </w:r>
      <w:r w:rsidR="005D7A79" w:rsidRPr="00D604E8">
        <w:rPr>
          <w:rFonts w:ascii="Times New Roman" w:eastAsia="仿宋_GB2312" w:hAnsi="Times New Roman"/>
          <w:color w:val="000000" w:themeColor="text1"/>
          <w:szCs w:val="32"/>
        </w:rPr>
        <w:t>。</w:t>
      </w:r>
    </w:p>
    <w:p w:rsidR="003D0A20"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第十</w:t>
      </w:r>
      <w:r w:rsidR="004A6B5E" w:rsidRPr="00D604E8">
        <w:rPr>
          <w:rFonts w:ascii="黑体" w:eastAsia="黑体" w:hAnsi="黑体"/>
          <w:color w:val="000000" w:themeColor="text1"/>
          <w:szCs w:val="32"/>
        </w:rPr>
        <w:t>二</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00674356" w:rsidRPr="00D604E8">
        <w:rPr>
          <w:rFonts w:ascii="Times New Roman" w:eastAsia="仿宋_GB2312" w:hAnsi="Times New Roman"/>
          <w:color w:val="000000" w:themeColor="text1"/>
          <w:szCs w:val="32"/>
        </w:rPr>
        <w:t>教育执法部门</w:t>
      </w:r>
      <w:r w:rsidRPr="00D604E8">
        <w:rPr>
          <w:rFonts w:ascii="Times New Roman" w:eastAsia="仿宋_GB2312" w:hAnsi="Times New Roman"/>
          <w:color w:val="000000" w:themeColor="text1"/>
          <w:szCs w:val="32"/>
        </w:rPr>
        <w:t>发现违法行为涉嫌构成犯罪的，应当</w:t>
      </w:r>
      <w:r w:rsidR="00B55C9B" w:rsidRPr="00D604E8">
        <w:rPr>
          <w:rFonts w:ascii="Times New Roman" w:eastAsia="仿宋_GB2312" w:hAnsi="Times New Roman"/>
          <w:color w:val="000000" w:themeColor="text1"/>
          <w:szCs w:val="32"/>
        </w:rPr>
        <w:t>依法移送司法机关</w:t>
      </w:r>
      <w:r w:rsidRPr="00D604E8">
        <w:rPr>
          <w:rFonts w:ascii="Times New Roman" w:eastAsia="仿宋_GB2312" w:hAnsi="Times New Roman"/>
          <w:color w:val="000000" w:themeColor="text1"/>
          <w:szCs w:val="32"/>
        </w:rPr>
        <w:t>。</w:t>
      </w:r>
    </w:p>
    <w:p w:rsidR="00AE2778" w:rsidRPr="00D604E8" w:rsidRDefault="00AE2778" w:rsidP="00E63F89">
      <w:pPr>
        <w:spacing w:line="560" w:lineRule="exact"/>
        <w:ind w:firstLineChars="200" w:firstLine="640"/>
        <w:rPr>
          <w:rFonts w:ascii="Times New Roman" w:eastAsia="仿宋_GB2312" w:hAnsi="Times New Roman"/>
          <w:color w:val="000000" w:themeColor="text1"/>
          <w:szCs w:val="32"/>
        </w:rPr>
      </w:pPr>
      <w:r>
        <w:rPr>
          <w:rFonts w:ascii="Times New Roman" w:eastAsia="仿宋_GB2312" w:hAnsi="Times New Roman" w:hint="eastAsia"/>
          <w:color w:val="000000" w:themeColor="text1"/>
          <w:szCs w:val="32"/>
        </w:rPr>
        <w:t>第</w:t>
      </w:r>
      <w:r>
        <w:rPr>
          <w:rFonts w:ascii="Times New Roman" w:eastAsia="仿宋_GB2312" w:hAnsi="Times New Roman" w:hint="eastAsia"/>
          <w:color w:val="000000" w:themeColor="text1"/>
          <w:szCs w:val="32"/>
        </w:rPr>
        <w:t xml:space="preserve">    </w:t>
      </w:r>
      <w:r>
        <w:rPr>
          <w:rFonts w:ascii="Times New Roman" w:eastAsia="仿宋_GB2312" w:hAnsi="Times New Roman" w:hint="eastAsia"/>
          <w:color w:val="000000" w:themeColor="text1"/>
          <w:szCs w:val="32"/>
        </w:rPr>
        <w:t>条</w:t>
      </w:r>
      <w:r>
        <w:rPr>
          <w:rFonts w:ascii="Times New Roman" w:eastAsia="仿宋_GB2312" w:hAnsi="Times New Roman" w:hint="eastAsia"/>
          <w:color w:val="000000" w:themeColor="text1"/>
          <w:szCs w:val="32"/>
        </w:rPr>
        <w:t xml:space="preserve">   </w:t>
      </w:r>
      <w:r>
        <w:rPr>
          <w:rFonts w:ascii="Times New Roman" w:eastAsia="仿宋_GB2312" w:hAnsi="Times New Roman" w:hint="eastAsia"/>
          <w:color w:val="000000" w:themeColor="text1"/>
          <w:szCs w:val="32"/>
        </w:rPr>
        <w:t>有条件</w:t>
      </w:r>
      <w:r>
        <w:rPr>
          <w:rFonts w:ascii="Times New Roman" w:eastAsia="仿宋_GB2312" w:hAnsi="Times New Roman"/>
          <w:color w:val="000000" w:themeColor="text1"/>
          <w:szCs w:val="32"/>
        </w:rPr>
        <w:t>的教育执法部门</w:t>
      </w:r>
      <w:r>
        <w:rPr>
          <w:rFonts w:ascii="Times New Roman" w:eastAsia="仿宋_GB2312" w:hAnsi="Times New Roman" w:hint="eastAsia"/>
          <w:color w:val="000000" w:themeColor="text1"/>
          <w:szCs w:val="32"/>
        </w:rPr>
        <w:t>可以</w:t>
      </w:r>
      <w:r>
        <w:rPr>
          <w:rFonts w:ascii="Times New Roman" w:eastAsia="仿宋_GB2312" w:hAnsi="Times New Roman"/>
          <w:color w:val="000000" w:themeColor="text1"/>
          <w:szCs w:val="32"/>
        </w:rPr>
        <w:t>选择典型案例</w:t>
      </w:r>
      <w:r>
        <w:rPr>
          <w:rFonts w:ascii="Times New Roman" w:eastAsia="仿宋_GB2312" w:hAnsi="Times New Roman" w:hint="eastAsia"/>
          <w:color w:val="000000" w:themeColor="text1"/>
          <w:szCs w:val="32"/>
        </w:rPr>
        <w:t>以案说法</w:t>
      </w:r>
      <w:r w:rsidRPr="00DC5F29">
        <w:rPr>
          <w:rFonts w:ascii="Times New Roman" w:eastAsia="仿宋_GB2312" w:hAnsi="Times New Roman" w:hint="eastAsia"/>
          <w:color w:val="000000" w:themeColor="text1"/>
          <w:szCs w:val="32"/>
        </w:rPr>
        <w:t>，</w:t>
      </w:r>
      <w:r>
        <w:rPr>
          <w:rFonts w:ascii="Times New Roman" w:eastAsia="仿宋_GB2312" w:hAnsi="Times New Roman"/>
          <w:color w:val="000000" w:themeColor="text1"/>
          <w:szCs w:val="32"/>
        </w:rPr>
        <w:t>指导</w:t>
      </w:r>
      <w:r>
        <w:rPr>
          <w:rFonts w:ascii="Times New Roman" w:eastAsia="仿宋_GB2312" w:hAnsi="Times New Roman" w:hint="eastAsia"/>
          <w:color w:val="000000" w:themeColor="text1"/>
          <w:szCs w:val="32"/>
        </w:rPr>
        <w:t>本部门</w:t>
      </w:r>
      <w:r>
        <w:rPr>
          <w:rFonts w:ascii="Times New Roman" w:eastAsia="仿宋_GB2312" w:hAnsi="Times New Roman"/>
          <w:color w:val="000000" w:themeColor="text1"/>
          <w:szCs w:val="32"/>
        </w:rPr>
        <w:t>行政执法人员公正</w:t>
      </w:r>
      <w:r w:rsidRPr="00DC5F29">
        <w:rPr>
          <w:rFonts w:ascii="Times New Roman" w:eastAsia="仿宋_GB2312" w:hAnsi="Times New Roman" w:hint="eastAsia"/>
          <w:color w:val="000000" w:themeColor="text1"/>
          <w:szCs w:val="32"/>
        </w:rPr>
        <w:t>、</w:t>
      </w:r>
      <w:r>
        <w:rPr>
          <w:rFonts w:ascii="Times New Roman" w:eastAsia="仿宋_GB2312" w:hAnsi="Times New Roman" w:hint="eastAsia"/>
          <w:color w:val="000000" w:themeColor="text1"/>
          <w:szCs w:val="32"/>
        </w:rPr>
        <w:t>合理</w:t>
      </w:r>
      <w:r>
        <w:rPr>
          <w:rFonts w:ascii="Times New Roman" w:eastAsia="仿宋_GB2312" w:hAnsi="Times New Roman"/>
          <w:color w:val="000000" w:themeColor="text1"/>
          <w:szCs w:val="32"/>
        </w:rPr>
        <w:t>行使</w:t>
      </w:r>
      <w:r w:rsidR="00AA16E0">
        <w:rPr>
          <w:rFonts w:ascii="Times New Roman" w:eastAsia="仿宋_GB2312" w:hAnsi="Times New Roman" w:hint="eastAsia"/>
          <w:color w:val="000000" w:themeColor="text1"/>
          <w:szCs w:val="32"/>
        </w:rPr>
        <w:t>教育</w:t>
      </w:r>
      <w:r>
        <w:rPr>
          <w:rFonts w:ascii="Times New Roman" w:eastAsia="仿宋_GB2312" w:hAnsi="Times New Roman"/>
          <w:color w:val="000000" w:themeColor="text1"/>
          <w:szCs w:val="32"/>
        </w:rPr>
        <w:t>行政处罚裁量权</w:t>
      </w:r>
      <w:r w:rsidRPr="00DC5F29">
        <w:rPr>
          <w:rFonts w:ascii="Times New Roman" w:eastAsia="仿宋_GB2312" w:hAnsi="Times New Roman" w:hint="eastAsia"/>
          <w:color w:val="000000" w:themeColor="text1"/>
          <w:szCs w:val="32"/>
        </w:rPr>
        <w:t>。</w:t>
      </w:r>
    </w:p>
    <w:p w:rsidR="00B72AB7"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第十</w:t>
      </w:r>
      <w:r w:rsidR="004A6B5E" w:rsidRPr="00D604E8">
        <w:rPr>
          <w:rFonts w:ascii="黑体" w:eastAsia="黑体" w:hAnsi="黑体"/>
          <w:color w:val="000000" w:themeColor="text1"/>
          <w:szCs w:val="32"/>
        </w:rPr>
        <w:t>三</w:t>
      </w:r>
      <w:r w:rsidRPr="00D604E8">
        <w:rPr>
          <w:rFonts w:ascii="黑体" w:eastAsia="黑体" w:hAnsi="黑体"/>
          <w:color w:val="000000" w:themeColor="text1"/>
          <w:szCs w:val="32"/>
        </w:rPr>
        <w:t>条</w:t>
      </w:r>
      <w:r w:rsidR="004A6B5E" w:rsidRPr="00D604E8">
        <w:rPr>
          <w:rFonts w:ascii="Times New Roman" w:eastAsia="仿宋_GB2312" w:hAnsi="Times New Roman"/>
          <w:color w:val="000000" w:themeColor="text1"/>
          <w:szCs w:val="32"/>
        </w:rPr>
        <w:t xml:space="preserve">  </w:t>
      </w:r>
      <w:r w:rsidR="00B72AB7" w:rsidRPr="00D604E8">
        <w:rPr>
          <w:rFonts w:ascii="Times New Roman" w:eastAsia="仿宋_GB2312" w:hAnsi="Times New Roman"/>
          <w:color w:val="000000" w:themeColor="text1"/>
          <w:szCs w:val="32"/>
        </w:rPr>
        <w:t>《江苏省教育行政</w:t>
      </w:r>
      <w:r w:rsidR="00CE2A89" w:rsidRPr="00D604E8">
        <w:rPr>
          <w:rFonts w:ascii="Times New Roman" w:eastAsia="仿宋_GB2312" w:hAnsi="Times New Roman"/>
          <w:color w:val="000000" w:themeColor="text1"/>
          <w:szCs w:val="32"/>
        </w:rPr>
        <w:t>处罚裁量</w:t>
      </w:r>
      <w:r w:rsidR="004E52E9" w:rsidRPr="00D604E8">
        <w:rPr>
          <w:rFonts w:ascii="Times New Roman" w:eastAsia="仿宋_GB2312" w:hAnsi="Times New Roman"/>
          <w:color w:val="000000" w:themeColor="text1"/>
          <w:szCs w:val="32"/>
        </w:rPr>
        <w:t>权</w:t>
      </w:r>
      <w:r w:rsidR="00B72AB7" w:rsidRPr="00D604E8">
        <w:rPr>
          <w:rFonts w:ascii="Times New Roman" w:eastAsia="仿宋_GB2312" w:hAnsi="Times New Roman"/>
          <w:color w:val="000000" w:themeColor="text1"/>
          <w:szCs w:val="32"/>
        </w:rPr>
        <w:t>基准》对本省行政区域内常见教育行政处罚事项的裁量权基准作出规定</w:t>
      </w:r>
      <w:r w:rsidR="00DC5F29">
        <w:rPr>
          <w:rFonts w:ascii="Times New Roman" w:eastAsia="仿宋_GB2312" w:hAnsi="Times New Roman" w:hint="eastAsia"/>
          <w:color w:val="000000" w:themeColor="text1"/>
          <w:szCs w:val="32"/>
        </w:rPr>
        <w:t>；</w:t>
      </w:r>
      <w:r w:rsidR="00DC5F29" w:rsidRPr="00DC5F29">
        <w:rPr>
          <w:rFonts w:ascii="Times New Roman" w:eastAsia="仿宋_GB2312" w:hAnsi="Times New Roman" w:hint="eastAsia"/>
          <w:color w:val="000000" w:themeColor="text1"/>
          <w:szCs w:val="32"/>
        </w:rPr>
        <w:t>未作出规定的，按照法律、法规、规章有关规定</w:t>
      </w:r>
      <w:r w:rsidR="00AE2778">
        <w:rPr>
          <w:rFonts w:ascii="Times New Roman" w:eastAsia="仿宋_GB2312" w:hAnsi="Times New Roman" w:hint="eastAsia"/>
          <w:color w:val="000000" w:themeColor="text1"/>
          <w:szCs w:val="32"/>
        </w:rPr>
        <w:t>和</w:t>
      </w:r>
      <w:r w:rsidR="00AE2778">
        <w:rPr>
          <w:rFonts w:ascii="Times New Roman" w:eastAsia="仿宋_GB2312" w:hAnsi="Times New Roman"/>
          <w:color w:val="000000" w:themeColor="text1"/>
          <w:szCs w:val="32"/>
        </w:rPr>
        <w:t>本办法确定的原则</w:t>
      </w:r>
      <w:r w:rsidR="00DC5F29" w:rsidRPr="00DC5F29">
        <w:rPr>
          <w:rFonts w:ascii="Times New Roman" w:eastAsia="仿宋_GB2312" w:hAnsi="Times New Roman" w:hint="eastAsia"/>
          <w:color w:val="000000" w:themeColor="text1"/>
          <w:szCs w:val="32"/>
        </w:rPr>
        <w:t>执行。</w:t>
      </w:r>
    </w:p>
    <w:p w:rsidR="004A6B5E" w:rsidRPr="00D604E8" w:rsidRDefault="004A6B5E" w:rsidP="00E63F89">
      <w:pPr>
        <w:spacing w:line="560" w:lineRule="exact"/>
        <w:ind w:firstLineChars="200" w:firstLine="640"/>
        <w:rPr>
          <w:rFonts w:ascii="Times New Roman" w:eastAsia="仿宋_GB2312" w:hAnsi="Times New Roman"/>
          <w:color w:val="000000" w:themeColor="text1"/>
          <w:szCs w:val="32"/>
        </w:rPr>
      </w:pPr>
      <w:r w:rsidRPr="00D604E8">
        <w:rPr>
          <w:rFonts w:ascii="Times New Roman" w:eastAsia="仿宋_GB2312" w:hAnsi="Times New Roman"/>
          <w:color w:val="000000" w:themeColor="text1"/>
          <w:szCs w:val="32"/>
        </w:rPr>
        <w:t>各设区市教育</w:t>
      </w:r>
      <w:r w:rsidR="00B72AB7" w:rsidRPr="00D604E8">
        <w:rPr>
          <w:rFonts w:ascii="Times New Roman" w:eastAsia="仿宋_GB2312" w:hAnsi="Times New Roman"/>
          <w:color w:val="000000" w:themeColor="text1"/>
          <w:szCs w:val="32"/>
        </w:rPr>
        <w:t>行政</w:t>
      </w:r>
      <w:r w:rsidRPr="00D604E8">
        <w:rPr>
          <w:rFonts w:ascii="Times New Roman" w:eastAsia="仿宋_GB2312" w:hAnsi="Times New Roman"/>
          <w:color w:val="000000" w:themeColor="text1"/>
          <w:szCs w:val="32"/>
        </w:rPr>
        <w:t>部门可</w:t>
      </w:r>
      <w:r w:rsidR="00571EDA" w:rsidRPr="00D604E8">
        <w:rPr>
          <w:rFonts w:ascii="Times New Roman" w:eastAsia="仿宋_GB2312" w:hAnsi="Times New Roman"/>
          <w:color w:val="000000" w:themeColor="text1"/>
          <w:szCs w:val="32"/>
        </w:rPr>
        <w:t>以</w:t>
      </w:r>
      <w:r w:rsidR="004A3F36" w:rsidRPr="00D604E8">
        <w:rPr>
          <w:rFonts w:ascii="Times New Roman" w:eastAsia="仿宋_GB2312" w:hAnsi="Times New Roman"/>
          <w:color w:val="000000" w:themeColor="text1"/>
          <w:szCs w:val="32"/>
        </w:rPr>
        <w:t>参照</w:t>
      </w:r>
      <w:r w:rsidR="00571EDA" w:rsidRPr="00D604E8">
        <w:rPr>
          <w:rFonts w:ascii="Times New Roman" w:eastAsia="仿宋_GB2312" w:hAnsi="Times New Roman"/>
          <w:color w:val="000000" w:themeColor="text1"/>
          <w:szCs w:val="32"/>
        </w:rPr>
        <w:t>《江苏省</w:t>
      </w:r>
      <w:r w:rsidR="00CE2A89" w:rsidRPr="00D604E8">
        <w:rPr>
          <w:rFonts w:ascii="Times New Roman" w:eastAsia="仿宋_GB2312" w:hAnsi="Times New Roman"/>
          <w:color w:val="000000" w:themeColor="text1"/>
          <w:szCs w:val="32"/>
        </w:rPr>
        <w:t>教育行政处罚裁量</w:t>
      </w:r>
      <w:r w:rsidR="004E52E9" w:rsidRPr="00D604E8">
        <w:rPr>
          <w:rFonts w:ascii="Times New Roman" w:eastAsia="仿宋_GB2312" w:hAnsi="Times New Roman"/>
          <w:color w:val="000000" w:themeColor="text1"/>
          <w:szCs w:val="32"/>
        </w:rPr>
        <w:t>权</w:t>
      </w:r>
      <w:r w:rsidR="00571EDA" w:rsidRPr="00D604E8">
        <w:rPr>
          <w:rFonts w:ascii="Times New Roman" w:eastAsia="仿宋_GB2312" w:hAnsi="Times New Roman"/>
          <w:color w:val="000000" w:themeColor="text1"/>
          <w:szCs w:val="32"/>
        </w:rPr>
        <w:t>基准》，</w:t>
      </w:r>
      <w:r w:rsidRPr="00D604E8">
        <w:rPr>
          <w:rFonts w:ascii="Times New Roman" w:eastAsia="仿宋_GB2312" w:hAnsi="Times New Roman"/>
          <w:color w:val="000000" w:themeColor="text1"/>
          <w:szCs w:val="32"/>
        </w:rPr>
        <w:t>结合本</w:t>
      </w:r>
      <w:r w:rsidR="00571EDA" w:rsidRPr="00D604E8">
        <w:rPr>
          <w:rFonts w:ascii="Times New Roman" w:eastAsia="仿宋_GB2312" w:hAnsi="Times New Roman"/>
          <w:color w:val="000000" w:themeColor="text1"/>
          <w:szCs w:val="32"/>
        </w:rPr>
        <w:t>行政</w:t>
      </w:r>
      <w:r w:rsidRPr="00D604E8">
        <w:rPr>
          <w:rFonts w:ascii="Times New Roman" w:eastAsia="仿宋_GB2312" w:hAnsi="Times New Roman"/>
          <w:color w:val="000000" w:themeColor="text1"/>
          <w:szCs w:val="32"/>
        </w:rPr>
        <w:t>区域教育工作实际，对本地区制定的地方性法规、</w:t>
      </w:r>
      <w:r w:rsidR="00571EDA" w:rsidRPr="00D604E8">
        <w:rPr>
          <w:rFonts w:ascii="Times New Roman" w:eastAsia="仿宋_GB2312" w:hAnsi="Times New Roman"/>
          <w:color w:val="000000" w:themeColor="text1"/>
          <w:szCs w:val="32"/>
        </w:rPr>
        <w:t>地方</w:t>
      </w:r>
      <w:r w:rsidRPr="00D604E8">
        <w:rPr>
          <w:rFonts w:ascii="Times New Roman" w:eastAsia="仿宋_GB2312" w:hAnsi="Times New Roman"/>
          <w:color w:val="000000" w:themeColor="text1"/>
          <w:szCs w:val="32"/>
        </w:rPr>
        <w:t>政府规章中的行政处罚事项制定裁量基准。</w:t>
      </w:r>
    </w:p>
    <w:p w:rsidR="003D0A20" w:rsidRPr="00D604E8" w:rsidRDefault="005D7A79" w:rsidP="00E63F89">
      <w:pPr>
        <w:autoSpaceDE w:val="0"/>
        <w:adjustRightInd w:val="0"/>
        <w:snapToGrid w:val="0"/>
        <w:spacing w:line="560" w:lineRule="exact"/>
        <w:ind w:firstLineChars="200" w:firstLine="640"/>
        <w:rPr>
          <w:rFonts w:ascii="Times New Roman" w:eastAsia="仿宋_GB2312" w:hAnsi="Times New Roman"/>
          <w:color w:val="000000"/>
          <w:szCs w:val="32"/>
        </w:rPr>
      </w:pPr>
      <w:r w:rsidRPr="00D604E8">
        <w:rPr>
          <w:rFonts w:ascii="黑体" w:eastAsia="黑体" w:hAnsi="黑体"/>
          <w:color w:val="000000"/>
          <w:szCs w:val="32"/>
        </w:rPr>
        <w:t>第</w:t>
      </w:r>
      <w:r w:rsidR="004A6B5E" w:rsidRPr="00D604E8">
        <w:rPr>
          <w:rFonts w:ascii="黑体" w:eastAsia="黑体" w:hAnsi="黑体"/>
          <w:color w:val="000000"/>
          <w:szCs w:val="32"/>
        </w:rPr>
        <w:t>十四</w:t>
      </w:r>
      <w:r w:rsidRPr="00D604E8">
        <w:rPr>
          <w:rFonts w:ascii="黑体" w:eastAsia="黑体" w:hAnsi="黑体"/>
          <w:color w:val="000000"/>
          <w:szCs w:val="32"/>
        </w:rPr>
        <w:t>条</w:t>
      </w:r>
      <w:r w:rsidRPr="00D604E8">
        <w:rPr>
          <w:rFonts w:ascii="Times New Roman" w:eastAsia="仿宋_GB2312" w:hAnsi="Times New Roman"/>
          <w:color w:val="000000"/>
          <w:szCs w:val="32"/>
        </w:rPr>
        <w:t xml:space="preserve">  </w:t>
      </w:r>
      <w:r w:rsidRPr="00D604E8">
        <w:rPr>
          <w:rFonts w:ascii="Times New Roman" w:eastAsia="仿宋_GB2312" w:hAnsi="Times New Roman"/>
          <w:color w:val="000000"/>
          <w:szCs w:val="32"/>
        </w:rPr>
        <w:t>法律、法规、规章或者上级规范性文件对行</w:t>
      </w:r>
      <w:r w:rsidRPr="00D604E8">
        <w:rPr>
          <w:rFonts w:ascii="Times New Roman" w:eastAsia="仿宋_GB2312" w:hAnsi="Times New Roman"/>
          <w:color w:val="000000"/>
          <w:szCs w:val="32"/>
        </w:rPr>
        <w:lastRenderedPageBreak/>
        <w:t>政处罚裁量权的行使另有规定的，从其规定。</w:t>
      </w:r>
    </w:p>
    <w:p w:rsidR="003D0A20" w:rsidRPr="00D604E8" w:rsidRDefault="005D7A79" w:rsidP="00E63F89">
      <w:pPr>
        <w:autoSpaceDE w:val="0"/>
        <w:adjustRightInd w:val="0"/>
        <w:snapToGrid w:val="0"/>
        <w:spacing w:line="560" w:lineRule="exact"/>
        <w:ind w:firstLineChars="200" w:firstLine="640"/>
        <w:rPr>
          <w:rFonts w:ascii="Times New Roman" w:eastAsia="仿宋_GB2312" w:hAnsi="Times New Roman"/>
          <w:color w:val="000000"/>
          <w:szCs w:val="32"/>
        </w:rPr>
      </w:pPr>
      <w:r w:rsidRPr="00D604E8">
        <w:rPr>
          <w:rFonts w:ascii="Times New Roman" w:eastAsia="仿宋_GB2312" w:hAnsi="Times New Roman"/>
          <w:color w:val="000000"/>
          <w:szCs w:val="32"/>
        </w:rPr>
        <w:t>本办法施行以前发现当事人违法行为，尚未作出行政处罚决定的，适用本办法。</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w:t>
      </w:r>
      <w:r w:rsidR="004A6B5E" w:rsidRPr="00D604E8">
        <w:rPr>
          <w:rFonts w:ascii="黑体" w:eastAsia="黑体" w:hAnsi="黑体"/>
          <w:color w:val="000000" w:themeColor="text1"/>
          <w:szCs w:val="32"/>
        </w:rPr>
        <w:t>十五</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本办法由江苏省教育厅负责解释。</w:t>
      </w:r>
    </w:p>
    <w:p w:rsidR="003D0A20" w:rsidRPr="00D604E8" w:rsidRDefault="005D7A79" w:rsidP="00E63F89">
      <w:pPr>
        <w:spacing w:line="560" w:lineRule="exact"/>
        <w:ind w:firstLineChars="200" w:firstLine="640"/>
        <w:rPr>
          <w:rFonts w:ascii="Times New Roman" w:eastAsia="仿宋_GB2312" w:hAnsi="Times New Roman"/>
          <w:color w:val="000000" w:themeColor="text1"/>
          <w:szCs w:val="32"/>
        </w:rPr>
      </w:pPr>
      <w:r w:rsidRPr="00D604E8">
        <w:rPr>
          <w:rFonts w:ascii="黑体" w:eastAsia="黑体" w:hAnsi="黑体"/>
          <w:color w:val="000000" w:themeColor="text1"/>
          <w:szCs w:val="32"/>
        </w:rPr>
        <w:t>第</w:t>
      </w:r>
      <w:r w:rsidR="004A6B5E" w:rsidRPr="00D604E8">
        <w:rPr>
          <w:rFonts w:ascii="黑体" w:eastAsia="黑体" w:hAnsi="黑体"/>
          <w:color w:val="000000" w:themeColor="text1"/>
          <w:szCs w:val="32"/>
        </w:rPr>
        <w:t>十六</w:t>
      </w:r>
      <w:r w:rsidRPr="00D604E8">
        <w:rPr>
          <w:rFonts w:ascii="黑体" w:eastAsia="黑体" w:hAnsi="黑体"/>
          <w:color w:val="000000" w:themeColor="text1"/>
          <w:szCs w:val="32"/>
        </w:rPr>
        <w:t>条</w:t>
      </w:r>
      <w:r w:rsidRPr="00D604E8">
        <w:rPr>
          <w:rFonts w:ascii="Times New Roman" w:eastAsia="仿宋_GB2312" w:hAnsi="Times New Roman"/>
          <w:color w:val="000000" w:themeColor="text1"/>
          <w:szCs w:val="32"/>
        </w:rPr>
        <w:t xml:space="preserve">  </w:t>
      </w:r>
      <w:r w:rsidRPr="00D604E8">
        <w:rPr>
          <w:rFonts w:ascii="Times New Roman" w:eastAsia="仿宋_GB2312" w:hAnsi="Times New Roman"/>
          <w:color w:val="000000" w:themeColor="text1"/>
          <w:szCs w:val="32"/>
        </w:rPr>
        <w:t>本办法自</w:t>
      </w:r>
      <w:r w:rsidR="001910FF" w:rsidRPr="00D604E8">
        <w:rPr>
          <w:rFonts w:ascii="Times New Roman" w:eastAsia="仿宋_GB2312" w:hAnsi="Times New Roman"/>
          <w:color w:val="000000" w:themeColor="text1"/>
          <w:szCs w:val="32"/>
        </w:rPr>
        <w:t>2024</w:t>
      </w:r>
      <w:r w:rsidRPr="00D604E8">
        <w:rPr>
          <w:rFonts w:ascii="Times New Roman" w:eastAsia="仿宋_GB2312" w:hAnsi="Times New Roman"/>
          <w:color w:val="000000" w:themeColor="text1"/>
          <w:szCs w:val="32"/>
        </w:rPr>
        <w:t>年</w:t>
      </w:r>
      <w:r w:rsidR="001910FF" w:rsidRPr="00D604E8">
        <w:rPr>
          <w:rFonts w:ascii="Times New Roman" w:eastAsia="仿宋_GB2312" w:hAnsi="Times New Roman"/>
          <w:color w:val="000000" w:themeColor="text1"/>
          <w:szCs w:val="32"/>
        </w:rPr>
        <w:t>2</w:t>
      </w:r>
      <w:r w:rsidRPr="00D604E8">
        <w:rPr>
          <w:rFonts w:ascii="Times New Roman" w:eastAsia="仿宋_GB2312" w:hAnsi="Times New Roman"/>
          <w:color w:val="000000" w:themeColor="text1"/>
          <w:szCs w:val="32"/>
        </w:rPr>
        <w:t>月</w:t>
      </w:r>
      <w:r w:rsidR="001910FF" w:rsidRPr="00D604E8">
        <w:rPr>
          <w:rFonts w:ascii="Times New Roman" w:eastAsia="仿宋_GB2312" w:hAnsi="Times New Roman"/>
          <w:color w:val="000000" w:themeColor="text1"/>
          <w:szCs w:val="32"/>
        </w:rPr>
        <w:t>1</w:t>
      </w:r>
      <w:r w:rsidRPr="00D604E8">
        <w:rPr>
          <w:rFonts w:ascii="Times New Roman" w:eastAsia="仿宋_GB2312" w:hAnsi="Times New Roman"/>
          <w:color w:val="000000" w:themeColor="text1"/>
          <w:szCs w:val="32"/>
        </w:rPr>
        <w:t>日起施行，有效期至</w:t>
      </w:r>
      <w:r w:rsidRPr="00D604E8">
        <w:rPr>
          <w:rFonts w:ascii="Times New Roman" w:eastAsia="仿宋_GB2312" w:hAnsi="Times New Roman"/>
          <w:color w:val="000000" w:themeColor="text1"/>
          <w:szCs w:val="32"/>
        </w:rPr>
        <w:t xml:space="preserve"> </w:t>
      </w:r>
      <w:r w:rsidR="001910FF" w:rsidRPr="00D604E8">
        <w:rPr>
          <w:rFonts w:ascii="Times New Roman" w:eastAsia="仿宋_GB2312" w:hAnsi="Times New Roman"/>
          <w:color w:val="000000" w:themeColor="text1"/>
          <w:szCs w:val="32"/>
        </w:rPr>
        <w:t>2029</w:t>
      </w:r>
      <w:r w:rsidRPr="00D604E8">
        <w:rPr>
          <w:rFonts w:ascii="Times New Roman" w:eastAsia="仿宋_GB2312" w:hAnsi="Times New Roman"/>
          <w:color w:val="000000" w:themeColor="text1"/>
          <w:szCs w:val="32"/>
        </w:rPr>
        <w:t>年</w:t>
      </w:r>
      <w:r w:rsidR="001910FF" w:rsidRPr="00D604E8">
        <w:rPr>
          <w:rFonts w:ascii="Times New Roman" w:eastAsia="仿宋_GB2312" w:hAnsi="Times New Roman"/>
          <w:color w:val="000000" w:themeColor="text1"/>
          <w:szCs w:val="32"/>
        </w:rPr>
        <w:t>1</w:t>
      </w:r>
      <w:r w:rsidRPr="00D604E8">
        <w:rPr>
          <w:rFonts w:ascii="Times New Roman" w:eastAsia="仿宋_GB2312" w:hAnsi="Times New Roman"/>
          <w:color w:val="000000" w:themeColor="text1"/>
          <w:szCs w:val="32"/>
        </w:rPr>
        <w:t>月</w:t>
      </w:r>
      <w:r w:rsidR="001910FF" w:rsidRPr="00D604E8">
        <w:rPr>
          <w:rFonts w:ascii="Times New Roman" w:eastAsia="仿宋_GB2312" w:hAnsi="Times New Roman"/>
          <w:color w:val="000000" w:themeColor="text1"/>
          <w:szCs w:val="32"/>
        </w:rPr>
        <w:t>31</w:t>
      </w:r>
      <w:r w:rsidRPr="00D604E8">
        <w:rPr>
          <w:rFonts w:ascii="Times New Roman" w:eastAsia="仿宋_GB2312" w:hAnsi="Times New Roman"/>
          <w:color w:val="000000" w:themeColor="text1"/>
          <w:szCs w:val="32"/>
        </w:rPr>
        <w:t>日。</w:t>
      </w:r>
    </w:p>
    <w:p w:rsidR="003D0A20" w:rsidRPr="00D604E8" w:rsidRDefault="003D0A20" w:rsidP="00E63F89">
      <w:pPr>
        <w:spacing w:line="560" w:lineRule="exact"/>
        <w:ind w:firstLineChars="200" w:firstLine="640"/>
        <w:rPr>
          <w:rFonts w:ascii="Times New Roman" w:eastAsia="仿宋_GB2312" w:hAnsi="Times New Roman"/>
          <w:color w:val="000000" w:themeColor="text1"/>
          <w:szCs w:val="32"/>
        </w:rPr>
      </w:pPr>
    </w:p>
    <w:p w:rsidR="003D0A20" w:rsidRPr="00D604E8" w:rsidRDefault="003D0A20" w:rsidP="00E63F89">
      <w:pPr>
        <w:spacing w:line="560" w:lineRule="exact"/>
        <w:ind w:firstLineChars="200" w:firstLine="640"/>
        <w:rPr>
          <w:rFonts w:ascii="Times New Roman" w:eastAsia="仿宋_GB2312" w:hAnsi="Times New Roman"/>
          <w:color w:val="000000" w:themeColor="text1"/>
          <w:szCs w:val="32"/>
        </w:rPr>
      </w:pPr>
    </w:p>
    <w:sectPr w:rsidR="003D0A20" w:rsidRPr="00D604E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4362" w:rsidRDefault="00B44362">
      <w:r>
        <w:separator/>
      </w:r>
    </w:p>
  </w:endnote>
  <w:endnote w:type="continuationSeparator" w:id="0">
    <w:p w:rsidR="00B44362" w:rsidRDefault="00B443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0A20" w:rsidRDefault="005D7A79">
    <w:pPr>
      <w:pStyle w:val="a5"/>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3D0A20" w:rsidRDefault="005D7A79">
                          <w:pPr>
                            <w:pStyle w:val="a5"/>
                          </w:pP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E63F89">
                            <w:rPr>
                              <w:rFonts w:ascii="Times New Roman" w:hAnsi="Times New Roman" w:cs="Times New Roman"/>
                              <w:noProof/>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A+zm+O0AQAASwMAAA4AAAAAAAAAAAAAAAAALgIAAGRycy9lMm9Eb2MueG1sUEsB&#10;Ai0AFAAGAAgAAAAhAAxK8O7WAAAABQEAAA8AAAAAAAAAAAAAAAAADgQAAGRycy9kb3ducmV2Lnht&#10;bFBLBQYAAAAABAAEAPMAAAARBQAAAAA=&#10;" filled="f" stroked="f">
              <v:textbox style="mso-fit-shape-to-text:t" inset="0,0,0,0">
                <w:txbxContent>
                  <w:p w:rsidR="003D0A20" w:rsidRDefault="005D7A79">
                    <w:pPr>
                      <w:pStyle w:val="a5"/>
                    </w:pP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E63F89">
                      <w:rPr>
                        <w:rFonts w:ascii="Times New Roman" w:hAnsi="Times New Roman" w:cs="Times New Roman"/>
                        <w:noProof/>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4362" w:rsidRDefault="00B44362">
      <w:r>
        <w:separator/>
      </w:r>
    </w:p>
  </w:footnote>
  <w:footnote w:type="continuationSeparator" w:id="0">
    <w:p w:rsidR="00B44362" w:rsidRDefault="00B443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5NTJkNTRkMDdkNWM2ODM1NDFhNTZjODA0ODUxZTYifQ=="/>
  </w:docVars>
  <w:rsids>
    <w:rsidRoot w:val="00007E65"/>
    <w:rsid w:val="00006EB6"/>
    <w:rsid w:val="000070B5"/>
    <w:rsid w:val="00007E65"/>
    <w:rsid w:val="00032C19"/>
    <w:rsid w:val="00054214"/>
    <w:rsid w:val="00057455"/>
    <w:rsid w:val="00062A65"/>
    <w:rsid w:val="00093715"/>
    <w:rsid w:val="000A2781"/>
    <w:rsid w:val="000B37D3"/>
    <w:rsid w:val="000B3D60"/>
    <w:rsid w:val="000C0C0E"/>
    <w:rsid w:val="000C64D3"/>
    <w:rsid w:val="000D0606"/>
    <w:rsid w:val="000D26C1"/>
    <w:rsid w:val="000E4F65"/>
    <w:rsid w:val="000E6FFD"/>
    <w:rsid w:val="00112454"/>
    <w:rsid w:val="001243DB"/>
    <w:rsid w:val="00144BF4"/>
    <w:rsid w:val="00145932"/>
    <w:rsid w:val="0015325C"/>
    <w:rsid w:val="00156283"/>
    <w:rsid w:val="00166AF5"/>
    <w:rsid w:val="00184685"/>
    <w:rsid w:val="001910FF"/>
    <w:rsid w:val="00197FB6"/>
    <w:rsid w:val="001A7309"/>
    <w:rsid w:val="001B65B5"/>
    <w:rsid w:val="001C50E6"/>
    <w:rsid w:val="001D0B02"/>
    <w:rsid w:val="001E00EA"/>
    <w:rsid w:val="001E6F61"/>
    <w:rsid w:val="001F55C7"/>
    <w:rsid w:val="00206A7E"/>
    <w:rsid w:val="0022468F"/>
    <w:rsid w:val="00226A3A"/>
    <w:rsid w:val="002335C4"/>
    <w:rsid w:val="00250EB1"/>
    <w:rsid w:val="002561F2"/>
    <w:rsid w:val="002605ED"/>
    <w:rsid w:val="00265270"/>
    <w:rsid w:val="00271A7C"/>
    <w:rsid w:val="00294B77"/>
    <w:rsid w:val="002A4CE6"/>
    <w:rsid w:val="002A66D1"/>
    <w:rsid w:val="002B566E"/>
    <w:rsid w:val="002C2F66"/>
    <w:rsid w:val="002E13E7"/>
    <w:rsid w:val="002E5127"/>
    <w:rsid w:val="003135F0"/>
    <w:rsid w:val="0031511E"/>
    <w:rsid w:val="003259BB"/>
    <w:rsid w:val="00332CAD"/>
    <w:rsid w:val="003377B4"/>
    <w:rsid w:val="00342BF2"/>
    <w:rsid w:val="00353BB5"/>
    <w:rsid w:val="003949F5"/>
    <w:rsid w:val="003B5B38"/>
    <w:rsid w:val="003C0E66"/>
    <w:rsid w:val="003D0A20"/>
    <w:rsid w:val="003D2C0C"/>
    <w:rsid w:val="003E18A1"/>
    <w:rsid w:val="00437A46"/>
    <w:rsid w:val="004473CB"/>
    <w:rsid w:val="004725C6"/>
    <w:rsid w:val="0048064D"/>
    <w:rsid w:val="004A3F36"/>
    <w:rsid w:val="004A6B5E"/>
    <w:rsid w:val="004B41C4"/>
    <w:rsid w:val="004B745D"/>
    <w:rsid w:val="004E02BB"/>
    <w:rsid w:val="004E52E9"/>
    <w:rsid w:val="004E534F"/>
    <w:rsid w:val="004F522F"/>
    <w:rsid w:val="004F6630"/>
    <w:rsid w:val="00551DAC"/>
    <w:rsid w:val="00571EDA"/>
    <w:rsid w:val="00573F47"/>
    <w:rsid w:val="005773FD"/>
    <w:rsid w:val="0058101E"/>
    <w:rsid w:val="0058370D"/>
    <w:rsid w:val="005848E3"/>
    <w:rsid w:val="0058588F"/>
    <w:rsid w:val="005915A0"/>
    <w:rsid w:val="00594428"/>
    <w:rsid w:val="005A2107"/>
    <w:rsid w:val="005A4CD8"/>
    <w:rsid w:val="005A714F"/>
    <w:rsid w:val="005D7A79"/>
    <w:rsid w:val="005E2682"/>
    <w:rsid w:val="005E5AC9"/>
    <w:rsid w:val="005F0AE3"/>
    <w:rsid w:val="00615FD8"/>
    <w:rsid w:val="00617968"/>
    <w:rsid w:val="006227F1"/>
    <w:rsid w:val="00634D27"/>
    <w:rsid w:val="00641E35"/>
    <w:rsid w:val="006574A8"/>
    <w:rsid w:val="00663F42"/>
    <w:rsid w:val="006712C6"/>
    <w:rsid w:val="00674356"/>
    <w:rsid w:val="006B2275"/>
    <w:rsid w:val="006D4E52"/>
    <w:rsid w:val="006E3889"/>
    <w:rsid w:val="007007DA"/>
    <w:rsid w:val="00707684"/>
    <w:rsid w:val="007154C2"/>
    <w:rsid w:val="007436FB"/>
    <w:rsid w:val="00745370"/>
    <w:rsid w:val="00761405"/>
    <w:rsid w:val="0077364E"/>
    <w:rsid w:val="00780FBA"/>
    <w:rsid w:val="007907D7"/>
    <w:rsid w:val="007920C1"/>
    <w:rsid w:val="007B1416"/>
    <w:rsid w:val="007C18F1"/>
    <w:rsid w:val="007D5C94"/>
    <w:rsid w:val="007D7A85"/>
    <w:rsid w:val="007E36CB"/>
    <w:rsid w:val="007E6BA3"/>
    <w:rsid w:val="00803A6B"/>
    <w:rsid w:val="00816CC9"/>
    <w:rsid w:val="0082403D"/>
    <w:rsid w:val="00827A37"/>
    <w:rsid w:val="00844B98"/>
    <w:rsid w:val="00851A22"/>
    <w:rsid w:val="00867B2D"/>
    <w:rsid w:val="00871FD9"/>
    <w:rsid w:val="00877758"/>
    <w:rsid w:val="00887B6D"/>
    <w:rsid w:val="008A2E29"/>
    <w:rsid w:val="008B0E72"/>
    <w:rsid w:val="008B216A"/>
    <w:rsid w:val="008C1142"/>
    <w:rsid w:val="009041B4"/>
    <w:rsid w:val="00905F5F"/>
    <w:rsid w:val="00921286"/>
    <w:rsid w:val="00924115"/>
    <w:rsid w:val="00930720"/>
    <w:rsid w:val="00944532"/>
    <w:rsid w:val="00945044"/>
    <w:rsid w:val="00945A09"/>
    <w:rsid w:val="009503E6"/>
    <w:rsid w:val="009638A2"/>
    <w:rsid w:val="00972296"/>
    <w:rsid w:val="00994AD6"/>
    <w:rsid w:val="00995A8E"/>
    <w:rsid w:val="009A3604"/>
    <w:rsid w:val="009C512B"/>
    <w:rsid w:val="009D6800"/>
    <w:rsid w:val="009F36B0"/>
    <w:rsid w:val="00A47203"/>
    <w:rsid w:val="00A567A5"/>
    <w:rsid w:val="00A73BA2"/>
    <w:rsid w:val="00A8387A"/>
    <w:rsid w:val="00A85FBD"/>
    <w:rsid w:val="00A96BE9"/>
    <w:rsid w:val="00AA16E0"/>
    <w:rsid w:val="00AC0A15"/>
    <w:rsid w:val="00AC172A"/>
    <w:rsid w:val="00AC71AB"/>
    <w:rsid w:val="00AD72C1"/>
    <w:rsid w:val="00AE0265"/>
    <w:rsid w:val="00AE2778"/>
    <w:rsid w:val="00B32EFE"/>
    <w:rsid w:val="00B44362"/>
    <w:rsid w:val="00B44AF3"/>
    <w:rsid w:val="00B55C9B"/>
    <w:rsid w:val="00B66CF0"/>
    <w:rsid w:val="00B715C5"/>
    <w:rsid w:val="00B72AB7"/>
    <w:rsid w:val="00BA09F5"/>
    <w:rsid w:val="00BA4D78"/>
    <w:rsid w:val="00BB5A99"/>
    <w:rsid w:val="00BC414A"/>
    <w:rsid w:val="00BE2516"/>
    <w:rsid w:val="00BF2588"/>
    <w:rsid w:val="00BF7A67"/>
    <w:rsid w:val="00C03D79"/>
    <w:rsid w:val="00C143CB"/>
    <w:rsid w:val="00C30BA3"/>
    <w:rsid w:val="00C35905"/>
    <w:rsid w:val="00C47706"/>
    <w:rsid w:val="00C612C7"/>
    <w:rsid w:val="00C625FF"/>
    <w:rsid w:val="00C75668"/>
    <w:rsid w:val="00C769FC"/>
    <w:rsid w:val="00C818D1"/>
    <w:rsid w:val="00C86D31"/>
    <w:rsid w:val="00CA2A7B"/>
    <w:rsid w:val="00CD09DD"/>
    <w:rsid w:val="00CE2A89"/>
    <w:rsid w:val="00D0079A"/>
    <w:rsid w:val="00D041E8"/>
    <w:rsid w:val="00D14CC1"/>
    <w:rsid w:val="00D15018"/>
    <w:rsid w:val="00D1591E"/>
    <w:rsid w:val="00D2223B"/>
    <w:rsid w:val="00D2340E"/>
    <w:rsid w:val="00D36C01"/>
    <w:rsid w:val="00D604E8"/>
    <w:rsid w:val="00D644EC"/>
    <w:rsid w:val="00D64ADF"/>
    <w:rsid w:val="00D959FD"/>
    <w:rsid w:val="00D97FC7"/>
    <w:rsid w:val="00DC5F29"/>
    <w:rsid w:val="00DE4DE5"/>
    <w:rsid w:val="00DF267C"/>
    <w:rsid w:val="00E150FA"/>
    <w:rsid w:val="00E218BD"/>
    <w:rsid w:val="00E26DBA"/>
    <w:rsid w:val="00E3630C"/>
    <w:rsid w:val="00E47EB2"/>
    <w:rsid w:val="00E63F89"/>
    <w:rsid w:val="00E653AF"/>
    <w:rsid w:val="00E90C37"/>
    <w:rsid w:val="00EE0CA6"/>
    <w:rsid w:val="00EE3312"/>
    <w:rsid w:val="00EE4C44"/>
    <w:rsid w:val="00EE6AE0"/>
    <w:rsid w:val="00EF4E16"/>
    <w:rsid w:val="00EF5286"/>
    <w:rsid w:val="00EF5EB0"/>
    <w:rsid w:val="00F05709"/>
    <w:rsid w:val="00F269E3"/>
    <w:rsid w:val="00F47629"/>
    <w:rsid w:val="00F64B6D"/>
    <w:rsid w:val="00F64C9C"/>
    <w:rsid w:val="00F66F31"/>
    <w:rsid w:val="00F7258B"/>
    <w:rsid w:val="00F76E54"/>
    <w:rsid w:val="00F806B9"/>
    <w:rsid w:val="011B3226"/>
    <w:rsid w:val="022261DA"/>
    <w:rsid w:val="024F0211"/>
    <w:rsid w:val="03561F09"/>
    <w:rsid w:val="03AD58A1"/>
    <w:rsid w:val="03DF29D9"/>
    <w:rsid w:val="04CD61FB"/>
    <w:rsid w:val="051E1728"/>
    <w:rsid w:val="053718C6"/>
    <w:rsid w:val="05377B18"/>
    <w:rsid w:val="07105467"/>
    <w:rsid w:val="071C61E9"/>
    <w:rsid w:val="0744651C"/>
    <w:rsid w:val="07DC0503"/>
    <w:rsid w:val="083B7933"/>
    <w:rsid w:val="08BD20E2"/>
    <w:rsid w:val="097D1872"/>
    <w:rsid w:val="0A206DCD"/>
    <w:rsid w:val="0B6902FF"/>
    <w:rsid w:val="0D1F336B"/>
    <w:rsid w:val="0DD8176C"/>
    <w:rsid w:val="0DFE5677"/>
    <w:rsid w:val="0EA3623F"/>
    <w:rsid w:val="0EB45D35"/>
    <w:rsid w:val="0F841BAC"/>
    <w:rsid w:val="0FBA381F"/>
    <w:rsid w:val="0FC63F72"/>
    <w:rsid w:val="105E23FD"/>
    <w:rsid w:val="114A472F"/>
    <w:rsid w:val="115C72B6"/>
    <w:rsid w:val="117143B2"/>
    <w:rsid w:val="11C91AF8"/>
    <w:rsid w:val="12321767"/>
    <w:rsid w:val="12D469A6"/>
    <w:rsid w:val="1303728B"/>
    <w:rsid w:val="13370CE3"/>
    <w:rsid w:val="14060DE1"/>
    <w:rsid w:val="15080B89"/>
    <w:rsid w:val="15192D96"/>
    <w:rsid w:val="152B4878"/>
    <w:rsid w:val="15322B2D"/>
    <w:rsid w:val="15D31197"/>
    <w:rsid w:val="16414353"/>
    <w:rsid w:val="16FC296F"/>
    <w:rsid w:val="174165D4"/>
    <w:rsid w:val="17A10E21"/>
    <w:rsid w:val="17AF353E"/>
    <w:rsid w:val="17DF6A2E"/>
    <w:rsid w:val="18A40BC9"/>
    <w:rsid w:val="18F25DD8"/>
    <w:rsid w:val="19263E37"/>
    <w:rsid w:val="194A1770"/>
    <w:rsid w:val="198527A8"/>
    <w:rsid w:val="1AA9696A"/>
    <w:rsid w:val="1B310235"/>
    <w:rsid w:val="1B9F38C9"/>
    <w:rsid w:val="1BEC6B0F"/>
    <w:rsid w:val="1BFD0D1C"/>
    <w:rsid w:val="1C197B20"/>
    <w:rsid w:val="1C4A3D51"/>
    <w:rsid w:val="1CDF6673"/>
    <w:rsid w:val="1DD51824"/>
    <w:rsid w:val="1E0E2891"/>
    <w:rsid w:val="1E984D2C"/>
    <w:rsid w:val="1EFF4DAB"/>
    <w:rsid w:val="1F903C55"/>
    <w:rsid w:val="1FB5190D"/>
    <w:rsid w:val="20571716"/>
    <w:rsid w:val="20580C17"/>
    <w:rsid w:val="211A411E"/>
    <w:rsid w:val="212C3E51"/>
    <w:rsid w:val="21582E98"/>
    <w:rsid w:val="2210107D"/>
    <w:rsid w:val="225418B2"/>
    <w:rsid w:val="231132FF"/>
    <w:rsid w:val="231D72ED"/>
    <w:rsid w:val="246102B6"/>
    <w:rsid w:val="24E707BB"/>
    <w:rsid w:val="25E22D30"/>
    <w:rsid w:val="26AB56E4"/>
    <w:rsid w:val="273D53FE"/>
    <w:rsid w:val="282A2EFA"/>
    <w:rsid w:val="29C75784"/>
    <w:rsid w:val="29DB01C2"/>
    <w:rsid w:val="2B200583"/>
    <w:rsid w:val="2B367DA6"/>
    <w:rsid w:val="2BE315B0"/>
    <w:rsid w:val="2C393711"/>
    <w:rsid w:val="2C5129BE"/>
    <w:rsid w:val="2CA90A4C"/>
    <w:rsid w:val="2CB01DDA"/>
    <w:rsid w:val="2E255EB0"/>
    <w:rsid w:val="2EBF4557"/>
    <w:rsid w:val="2F3E191F"/>
    <w:rsid w:val="2F594063"/>
    <w:rsid w:val="2FFD0E93"/>
    <w:rsid w:val="302208F9"/>
    <w:rsid w:val="3179279B"/>
    <w:rsid w:val="3293788C"/>
    <w:rsid w:val="32AF2128"/>
    <w:rsid w:val="32F83B93"/>
    <w:rsid w:val="33260700"/>
    <w:rsid w:val="337C2A16"/>
    <w:rsid w:val="33953AD8"/>
    <w:rsid w:val="33A378C3"/>
    <w:rsid w:val="3431735D"/>
    <w:rsid w:val="35E47A9E"/>
    <w:rsid w:val="36176A26"/>
    <w:rsid w:val="361E6007"/>
    <w:rsid w:val="365732C7"/>
    <w:rsid w:val="36C7044C"/>
    <w:rsid w:val="36CF10AF"/>
    <w:rsid w:val="36DE12F2"/>
    <w:rsid w:val="3772660A"/>
    <w:rsid w:val="38ED3A6E"/>
    <w:rsid w:val="39A44A75"/>
    <w:rsid w:val="39A865A1"/>
    <w:rsid w:val="3B070E17"/>
    <w:rsid w:val="3B084B8F"/>
    <w:rsid w:val="3B0E664A"/>
    <w:rsid w:val="3B6224F2"/>
    <w:rsid w:val="3C17152E"/>
    <w:rsid w:val="3C97441D"/>
    <w:rsid w:val="3CC66AB0"/>
    <w:rsid w:val="3D3103CE"/>
    <w:rsid w:val="3D5F13DF"/>
    <w:rsid w:val="3DAE1A1E"/>
    <w:rsid w:val="3DC23DB6"/>
    <w:rsid w:val="3DFC4E7F"/>
    <w:rsid w:val="3E5A3954"/>
    <w:rsid w:val="3EA82D6A"/>
    <w:rsid w:val="3F171845"/>
    <w:rsid w:val="3F7E3672"/>
    <w:rsid w:val="41744D2D"/>
    <w:rsid w:val="426B4382"/>
    <w:rsid w:val="42BC2E2F"/>
    <w:rsid w:val="446F7A2D"/>
    <w:rsid w:val="44EF272D"/>
    <w:rsid w:val="45216F7A"/>
    <w:rsid w:val="457B2B2E"/>
    <w:rsid w:val="46BA2A05"/>
    <w:rsid w:val="47312B25"/>
    <w:rsid w:val="473E1DC9"/>
    <w:rsid w:val="473F5DDD"/>
    <w:rsid w:val="484D05AF"/>
    <w:rsid w:val="4871646A"/>
    <w:rsid w:val="48B00D40"/>
    <w:rsid w:val="493E1B52"/>
    <w:rsid w:val="49C5081B"/>
    <w:rsid w:val="4BE64A79"/>
    <w:rsid w:val="4C0D2006"/>
    <w:rsid w:val="4D987FF5"/>
    <w:rsid w:val="4E14124E"/>
    <w:rsid w:val="4E6C5709"/>
    <w:rsid w:val="4F391364"/>
    <w:rsid w:val="4FC13833"/>
    <w:rsid w:val="4FD03A76"/>
    <w:rsid w:val="53E775E0"/>
    <w:rsid w:val="54837309"/>
    <w:rsid w:val="555B2034"/>
    <w:rsid w:val="55B856D8"/>
    <w:rsid w:val="561D19DF"/>
    <w:rsid w:val="566E223B"/>
    <w:rsid w:val="56A25A40"/>
    <w:rsid w:val="57D54F6A"/>
    <w:rsid w:val="58175BBA"/>
    <w:rsid w:val="58C721D9"/>
    <w:rsid w:val="58CF644D"/>
    <w:rsid w:val="59316C34"/>
    <w:rsid w:val="593432C8"/>
    <w:rsid w:val="5A6A4AC7"/>
    <w:rsid w:val="5ADF3707"/>
    <w:rsid w:val="5B0F5D9A"/>
    <w:rsid w:val="5B136F0D"/>
    <w:rsid w:val="5BC51D53"/>
    <w:rsid w:val="5C21699B"/>
    <w:rsid w:val="5C6A7000"/>
    <w:rsid w:val="5D122746"/>
    <w:rsid w:val="5DBE5856"/>
    <w:rsid w:val="5DEF5A0F"/>
    <w:rsid w:val="5E7B0CC1"/>
    <w:rsid w:val="5FBE1B3D"/>
    <w:rsid w:val="604970AC"/>
    <w:rsid w:val="62944DD7"/>
    <w:rsid w:val="629E5C56"/>
    <w:rsid w:val="62B965EC"/>
    <w:rsid w:val="63844E4C"/>
    <w:rsid w:val="63D304F8"/>
    <w:rsid w:val="64122457"/>
    <w:rsid w:val="6486074F"/>
    <w:rsid w:val="64D61D83"/>
    <w:rsid w:val="654066BC"/>
    <w:rsid w:val="65B03CD6"/>
    <w:rsid w:val="66014531"/>
    <w:rsid w:val="661D5CD3"/>
    <w:rsid w:val="675863D3"/>
    <w:rsid w:val="67694A84"/>
    <w:rsid w:val="685748DD"/>
    <w:rsid w:val="68E43EEE"/>
    <w:rsid w:val="68EA39A3"/>
    <w:rsid w:val="69034A64"/>
    <w:rsid w:val="6918480D"/>
    <w:rsid w:val="69DC778F"/>
    <w:rsid w:val="6A883473"/>
    <w:rsid w:val="6B8601F4"/>
    <w:rsid w:val="6C2B055A"/>
    <w:rsid w:val="6D01719E"/>
    <w:rsid w:val="6D036DE1"/>
    <w:rsid w:val="6D165281"/>
    <w:rsid w:val="6D7F0562"/>
    <w:rsid w:val="6EC10D02"/>
    <w:rsid w:val="6EF47329"/>
    <w:rsid w:val="6FAC3760"/>
    <w:rsid w:val="70100D1C"/>
    <w:rsid w:val="70433998"/>
    <w:rsid w:val="7091099E"/>
    <w:rsid w:val="70C66AA3"/>
    <w:rsid w:val="715C2F64"/>
    <w:rsid w:val="719E55FA"/>
    <w:rsid w:val="720068CA"/>
    <w:rsid w:val="722A12B4"/>
    <w:rsid w:val="7258197D"/>
    <w:rsid w:val="72E90827"/>
    <w:rsid w:val="730E028E"/>
    <w:rsid w:val="737E5413"/>
    <w:rsid w:val="73F04502"/>
    <w:rsid w:val="74585B3A"/>
    <w:rsid w:val="7467234B"/>
    <w:rsid w:val="74B03CF2"/>
    <w:rsid w:val="7539256B"/>
    <w:rsid w:val="75874327"/>
    <w:rsid w:val="76054E3F"/>
    <w:rsid w:val="760D6F22"/>
    <w:rsid w:val="761A7020"/>
    <w:rsid w:val="777E71E4"/>
    <w:rsid w:val="77AD276B"/>
    <w:rsid w:val="77E67A2B"/>
    <w:rsid w:val="78743289"/>
    <w:rsid w:val="794C3CFB"/>
    <w:rsid w:val="799C4845"/>
    <w:rsid w:val="7A4C0D12"/>
    <w:rsid w:val="7AA716F4"/>
    <w:rsid w:val="7C8415C1"/>
    <w:rsid w:val="7C8810B1"/>
    <w:rsid w:val="7D87580C"/>
    <w:rsid w:val="7D8F646F"/>
    <w:rsid w:val="7E0E1A8A"/>
    <w:rsid w:val="7EB86B23"/>
    <w:rsid w:val="7EC5068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B822F07-C936-4205-AD69-B523050BC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Pr>
      <w:sz w:val="18"/>
      <w:szCs w:val="18"/>
    </w:rPr>
  </w:style>
  <w:style w:type="paragraph" w:styleId="a5">
    <w:name w:val="footer"/>
    <w:basedOn w:val="a"/>
    <w:link w:val="a6"/>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paragraph" w:styleId="a9">
    <w:name w:val="List Paragraph"/>
    <w:basedOn w:val="a"/>
    <w:uiPriority w:val="99"/>
    <w:unhideWhenUsed/>
    <w:qFormat/>
    <w:pPr>
      <w:ind w:firstLineChars="200" w:firstLine="420"/>
    </w:pPr>
  </w:style>
  <w:style w:type="character" w:customStyle="1" w:styleId="a4">
    <w:name w:val="批注框文本 字符"/>
    <w:basedOn w:val="a0"/>
    <w:link w:val="a3"/>
    <w:uiPriority w:val="99"/>
    <w:semiHidden/>
    <w:rPr>
      <w:rFonts w:ascii="Calibri" w:hAnsi="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6E9179-99DB-4476-B297-978CDEF9AC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1217</TotalTime>
  <Pages>6</Pages>
  <Words>384</Words>
  <Characters>2194</Characters>
  <Application>Microsoft Office Word</Application>
  <DocSecurity>0</DocSecurity>
  <Lines>18</Lines>
  <Paragraphs>5</Paragraphs>
  <ScaleCrop>false</ScaleCrop>
  <Company/>
  <LinksUpToDate>false</LinksUpToDate>
  <CharactersWithSpaces>2573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JSJYT User</cp:lastModifiedBy>
  <cp:revision>188</cp:revision>
  <cp:lastPrinted>2023-11-22T05:52:00Z</cp:lastPrinted>
  <dcterms:created xsi:type="dcterms:W3CDTF">2023-05-11T01:43:00Z</dcterms:created>
  <dcterms:modified xsi:type="dcterms:W3CDTF">2023-11-27T02:21:00Z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7B608766E3B542159F2A51BF7A54C9B2_13</vt:lpwstr>
  </property>
</Properties>
</file>