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9E7C9F7" w14:textId="77777777" w:rsidR="007C002F" w:rsidRDefault="007C002F" w:rsidP="007C002F">
      <w:pPr>
        <w:pStyle w:val="af1"/>
        <w:spacing w:line="590" w:lineRule="exact"/>
        <w:jc w:val="center"/>
        <w:rPr>
          <w:rFonts w:ascii="小标宋" w:eastAsia="小标宋" w:hAnsi="小标宋" w:cs="小标宋" w:hint="eastAsia"/>
          <w:bCs/>
          <w:sz w:val="48"/>
          <w:szCs w:val="21"/>
        </w:rPr>
      </w:pPr>
    </w:p>
    <w:p w14:paraId="04B62E5A" w14:textId="77777777" w:rsidR="007C002F" w:rsidRDefault="00FF5FB9" w:rsidP="007C002F">
      <w:pPr>
        <w:pStyle w:val="af1"/>
        <w:spacing w:line="590" w:lineRule="exact"/>
        <w:jc w:val="center"/>
        <w:rPr>
          <w:rFonts w:ascii="小标宋" w:eastAsia="小标宋" w:hAnsi="小标宋" w:cs="小标宋" w:hint="eastAsia"/>
          <w:bCs/>
          <w:sz w:val="48"/>
          <w:szCs w:val="21"/>
        </w:rPr>
      </w:pPr>
      <w:r>
        <w:rPr>
          <w:rFonts w:ascii="小标宋" w:eastAsia="小标宋" w:hAnsi="小标宋" w:cs="小标宋" w:hint="eastAsia"/>
          <w:bCs/>
          <w:sz w:val="48"/>
          <w:szCs w:val="21"/>
        </w:rPr>
        <w:t>《江苏省公路养护工程管理办法</w:t>
      </w:r>
    </w:p>
    <w:p w14:paraId="3B7625C1" w14:textId="7C68048D" w:rsidR="00540D4A" w:rsidRDefault="00FF5FB9" w:rsidP="007C002F">
      <w:pPr>
        <w:pStyle w:val="af1"/>
        <w:spacing w:line="590" w:lineRule="exact"/>
        <w:jc w:val="center"/>
        <w:rPr>
          <w:rFonts w:ascii="小标宋" w:eastAsia="小标宋" w:hAnsi="小标宋" w:cs="小标宋" w:hint="eastAsia"/>
          <w:bCs/>
          <w:sz w:val="48"/>
          <w:szCs w:val="21"/>
        </w:rPr>
      </w:pPr>
      <w:r>
        <w:rPr>
          <w:rFonts w:ascii="小标宋" w:eastAsia="小标宋" w:hAnsi="小标宋" w:cs="小标宋" w:hint="eastAsia"/>
          <w:bCs/>
          <w:sz w:val="48"/>
          <w:szCs w:val="21"/>
        </w:rPr>
        <w:t>（</w:t>
      </w:r>
      <w:r w:rsidR="007C002F">
        <w:rPr>
          <w:rFonts w:ascii="小标宋" w:eastAsia="小标宋" w:hAnsi="小标宋" w:cs="小标宋" w:hint="eastAsia"/>
          <w:bCs/>
          <w:sz w:val="48"/>
          <w:szCs w:val="21"/>
        </w:rPr>
        <w:t>草案</w:t>
      </w:r>
      <w:r>
        <w:rPr>
          <w:rFonts w:ascii="小标宋" w:eastAsia="小标宋" w:hAnsi="小标宋" w:cs="小标宋" w:hint="eastAsia"/>
          <w:bCs/>
          <w:sz w:val="48"/>
          <w:szCs w:val="21"/>
        </w:rPr>
        <w:t>）》</w:t>
      </w:r>
      <w:r w:rsidR="007C002F">
        <w:rPr>
          <w:rFonts w:ascii="小标宋" w:eastAsia="小标宋" w:hAnsi="小标宋" w:cs="小标宋" w:hint="eastAsia"/>
          <w:bCs/>
          <w:sz w:val="48"/>
          <w:szCs w:val="21"/>
        </w:rPr>
        <w:t>起草</w:t>
      </w:r>
      <w:r>
        <w:rPr>
          <w:rFonts w:ascii="小标宋" w:eastAsia="小标宋" w:hAnsi="小标宋" w:cs="小标宋" w:hint="eastAsia"/>
          <w:bCs/>
          <w:sz w:val="48"/>
          <w:szCs w:val="21"/>
        </w:rPr>
        <w:t>说明</w:t>
      </w:r>
    </w:p>
    <w:p w14:paraId="3E931FA6" w14:textId="77777777" w:rsidR="00540D4A" w:rsidRDefault="00540D4A">
      <w:pPr>
        <w:pStyle w:val="af2"/>
        <w:spacing w:line="570" w:lineRule="exact"/>
        <w:ind w:firstLine="640"/>
        <w:rPr>
          <w:rFonts w:eastAsia="仿宋_GB2312"/>
          <w:kern w:val="0"/>
          <w:sz w:val="32"/>
          <w:szCs w:val="32"/>
        </w:rPr>
      </w:pPr>
    </w:p>
    <w:p w14:paraId="2D320889" w14:textId="2496FECF" w:rsidR="00540D4A" w:rsidRDefault="00FF5FB9">
      <w:pPr>
        <w:pStyle w:val="af2"/>
        <w:spacing w:line="570" w:lineRule="exact"/>
        <w:ind w:firstLine="640"/>
        <w:rPr>
          <w:rFonts w:eastAsia="仿宋_GB2312"/>
          <w:kern w:val="0"/>
          <w:sz w:val="32"/>
          <w:szCs w:val="32"/>
        </w:rPr>
      </w:pPr>
      <w:r>
        <w:rPr>
          <w:rFonts w:eastAsia="仿宋_GB2312" w:hint="eastAsia"/>
          <w:kern w:val="0"/>
          <w:sz w:val="32"/>
          <w:szCs w:val="32"/>
        </w:rPr>
        <w:t>为了规范和加强公路养护工程管理，促进全省公路养护事业高质量发展，提升我省公路养护现代化水平，根据《中华人民共和国公路法》《公路安全保护条例》《江苏省公路条例》《江苏省收费公路管理条例》《江苏省高速公路条例》等法律、法规、规章和相关制度，在《公路养护工程管理办法》（以下简称《部办法》）的基础上，结合江苏公路养护工程管理实际，通过深入调查研究、广泛听取各方意见建议，编制《江苏省公路养护工程管理办法》（以下简称《江苏办法》）。现就《江苏办法》作如下说明：</w:t>
      </w:r>
    </w:p>
    <w:p w14:paraId="737E3274" w14:textId="77777777" w:rsidR="00540D4A" w:rsidRDefault="00FF5FB9">
      <w:pPr>
        <w:tabs>
          <w:tab w:val="left" w:pos="1260"/>
        </w:tabs>
        <w:spacing w:beforeLines="50" w:before="156" w:afterLines="50" w:after="156" w:line="600" w:lineRule="exact"/>
        <w:outlineLvl w:val="0"/>
        <w:rPr>
          <w:rFonts w:ascii="黑体" w:eastAsia="黑体" w:hAnsi="黑体" w:cs="黑体" w:hint="eastAsia"/>
          <w:sz w:val="36"/>
          <w:szCs w:val="36"/>
        </w:rPr>
      </w:pPr>
      <w:r>
        <w:rPr>
          <w:rFonts w:ascii="黑体" w:eastAsia="黑体" w:hAnsi="黑体" w:cs="黑体" w:hint="eastAsia"/>
          <w:sz w:val="36"/>
          <w:szCs w:val="36"/>
        </w:rPr>
        <w:t>一、编制背景</w:t>
      </w:r>
    </w:p>
    <w:p w14:paraId="4B627F4E" w14:textId="77777777" w:rsidR="00540D4A" w:rsidRDefault="00FF5FB9">
      <w:pPr>
        <w:pStyle w:val="af2"/>
        <w:spacing w:line="570" w:lineRule="exact"/>
        <w:ind w:firstLine="643"/>
        <w:rPr>
          <w:rFonts w:eastAsia="仿宋_GB2312"/>
          <w:kern w:val="0"/>
          <w:sz w:val="32"/>
          <w:szCs w:val="32"/>
        </w:rPr>
      </w:pPr>
      <w:r>
        <w:rPr>
          <w:rFonts w:eastAsia="仿宋_GB2312" w:hint="eastAsia"/>
          <w:b/>
          <w:bCs/>
          <w:kern w:val="0"/>
          <w:sz w:val="32"/>
          <w:szCs w:val="32"/>
        </w:rPr>
        <w:t>一是落实上位要求。</w:t>
      </w:r>
      <w:r>
        <w:rPr>
          <w:rFonts w:eastAsia="仿宋_GB2312"/>
          <w:kern w:val="0"/>
          <w:sz w:val="32"/>
          <w:szCs w:val="32"/>
        </w:rPr>
        <w:t>2018</w:t>
      </w:r>
      <w:r>
        <w:rPr>
          <w:rFonts w:eastAsia="仿宋_GB2312" w:hint="eastAsia"/>
          <w:kern w:val="0"/>
          <w:sz w:val="32"/>
          <w:szCs w:val="32"/>
        </w:rPr>
        <w:t>年，交通运输部修订并发布了《部办法》（交公路发〔</w:t>
      </w:r>
      <w:r>
        <w:rPr>
          <w:rFonts w:eastAsia="仿宋_GB2312" w:hint="eastAsia"/>
          <w:kern w:val="0"/>
          <w:sz w:val="32"/>
          <w:szCs w:val="32"/>
        </w:rPr>
        <w:t>2018</w:t>
      </w:r>
      <w:r>
        <w:rPr>
          <w:rFonts w:eastAsia="仿宋_GB2312" w:hint="eastAsia"/>
          <w:kern w:val="0"/>
          <w:sz w:val="32"/>
          <w:szCs w:val="32"/>
        </w:rPr>
        <w:t>〕</w:t>
      </w:r>
      <w:r>
        <w:rPr>
          <w:rFonts w:eastAsia="仿宋_GB2312" w:hint="eastAsia"/>
          <w:kern w:val="0"/>
          <w:sz w:val="32"/>
          <w:szCs w:val="32"/>
        </w:rPr>
        <w:t>33</w:t>
      </w:r>
      <w:r>
        <w:rPr>
          <w:rFonts w:eastAsia="仿宋_GB2312" w:hint="eastAsia"/>
          <w:kern w:val="0"/>
          <w:sz w:val="32"/>
          <w:szCs w:val="32"/>
        </w:rPr>
        <w:t>号），其中第五十二条明确要求具体内容可由省级交通运输主管部门结合管理需要细化。《部办法》有效期五年，有效期到</w:t>
      </w:r>
      <w:r>
        <w:rPr>
          <w:rFonts w:eastAsia="仿宋_GB2312" w:hint="eastAsia"/>
          <w:kern w:val="0"/>
          <w:sz w:val="32"/>
          <w:szCs w:val="32"/>
        </w:rPr>
        <w:t>2023</w:t>
      </w:r>
      <w:r>
        <w:rPr>
          <w:rFonts w:eastAsia="仿宋_GB2312" w:hint="eastAsia"/>
          <w:kern w:val="0"/>
          <w:sz w:val="32"/>
          <w:szCs w:val="32"/>
        </w:rPr>
        <w:t>年</w:t>
      </w:r>
      <w:r>
        <w:rPr>
          <w:rFonts w:eastAsia="仿宋_GB2312" w:hint="eastAsia"/>
          <w:kern w:val="0"/>
          <w:sz w:val="32"/>
          <w:szCs w:val="32"/>
        </w:rPr>
        <w:t>6</w:t>
      </w:r>
      <w:r>
        <w:rPr>
          <w:rFonts w:eastAsia="仿宋_GB2312" w:hint="eastAsia"/>
          <w:kern w:val="0"/>
          <w:sz w:val="32"/>
          <w:szCs w:val="32"/>
        </w:rPr>
        <w:t>月。</w:t>
      </w:r>
      <w:r>
        <w:rPr>
          <w:rFonts w:eastAsia="仿宋_GB2312" w:hint="eastAsia"/>
          <w:kern w:val="0"/>
          <w:sz w:val="32"/>
          <w:szCs w:val="32"/>
        </w:rPr>
        <w:t>2023</w:t>
      </w:r>
      <w:r>
        <w:rPr>
          <w:rFonts w:eastAsia="仿宋_GB2312" w:hint="eastAsia"/>
          <w:kern w:val="0"/>
          <w:sz w:val="32"/>
          <w:szCs w:val="32"/>
        </w:rPr>
        <w:t>年</w:t>
      </w:r>
      <w:r>
        <w:rPr>
          <w:rFonts w:eastAsia="仿宋_GB2312" w:hint="eastAsia"/>
          <w:kern w:val="0"/>
          <w:sz w:val="32"/>
          <w:szCs w:val="32"/>
        </w:rPr>
        <w:t>3</w:t>
      </w:r>
      <w:r>
        <w:rPr>
          <w:rFonts w:eastAsia="仿宋_GB2312" w:hint="eastAsia"/>
          <w:kern w:val="0"/>
          <w:sz w:val="32"/>
          <w:szCs w:val="32"/>
        </w:rPr>
        <w:t>月交通运输部启动了《部办法》的修订，</w:t>
      </w:r>
      <w:r>
        <w:rPr>
          <w:rFonts w:eastAsia="仿宋_GB2312" w:hint="eastAsia"/>
          <w:kern w:val="0"/>
          <w:sz w:val="32"/>
          <w:szCs w:val="32"/>
        </w:rPr>
        <w:t>2023</w:t>
      </w:r>
      <w:r>
        <w:rPr>
          <w:rFonts w:eastAsia="仿宋_GB2312" w:hint="eastAsia"/>
          <w:kern w:val="0"/>
          <w:sz w:val="32"/>
          <w:szCs w:val="32"/>
        </w:rPr>
        <w:t>年</w:t>
      </w:r>
      <w:r>
        <w:rPr>
          <w:rFonts w:eastAsia="仿宋_GB2312" w:hint="eastAsia"/>
          <w:kern w:val="0"/>
          <w:sz w:val="32"/>
          <w:szCs w:val="32"/>
        </w:rPr>
        <w:t>11</w:t>
      </w:r>
      <w:r>
        <w:rPr>
          <w:rFonts w:eastAsia="仿宋_GB2312" w:hint="eastAsia"/>
          <w:kern w:val="0"/>
          <w:sz w:val="32"/>
          <w:szCs w:val="32"/>
        </w:rPr>
        <w:t>月对《公路养护工程管理办法（修订征求意见稿）》（以下简称《部办法》（修订））进行全国征求意见。目前《部办法》（修订）已完成相关意见的征集汇总，尚在持续完善中。浙江、四川、天津等省份已出台相关文件。为进一步落实上位</w:t>
      </w:r>
      <w:r>
        <w:rPr>
          <w:rFonts w:eastAsia="仿宋_GB2312" w:hint="eastAsia"/>
          <w:kern w:val="0"/>
          <w:sz w:val="32"/>
          <w:szCs w:val="32"/>
        </w:rPr>
        <w:lastRenderedPageBreak/>
        <w:t>要求，我省需要出台公路养护工程管理办法。</w:t>
      </w:r>
    </w:p>
    <w:p w14:paraId="55F1EDFA" w14:textId="77777777" w:rsidR="00540D4A" w:rsidRDefault="00FF5FB9">
      <w:pPr>
        <w:pStyle w:val="af2"/>
        <w:spacing w:line="570" w:lineRule="exact"/>
        <w:ind w:firstLine="643"/>
        <w:rPr>
          <w:rFonts w:eastAsia="仿宋_GB2312"/>
          <w:kern w:val="0"/>
          <w:sz w:val="32"/>
          <w:szCs w:val="32"/>
        </w:rPr>
      </w:pPr>
      <w:r>
        <w:rPr>
          <w:rFonts w:eastAsia="仿宋_GB2312" w:hint="eastAsia"/>
          <w:b/>
          <w:bCs/>
          <w:kern w:val="0"/>
          <w:sz w:val="32"/>
          <w:szCs w:val="32"/>
        </w:rPr>
        <w:t>二是推进高质量发展的需要。</w:t>
      </w:r>
      <w:r>
        <w:rPr>
          <w:rFonts w:eastAsia="仿宋_GB2312" w:hint="eastAsia"/>
          <w:kern w:val="0"/>
          <w:sz w:val="32"/>
          <w:szCs w:val="32"/>
        </w:rPr>
        <w:t>公路是展示江苏交通运输高质量发展成果的重要窗口。推进公路建养一体化，既是确保公路工程质量、保护路产路权不受侵犯、保障公路完好安全畅通、提高公路使用效益的关键思路，也是推进建设现代综合交通运输体系、落实交通强国战略的重要路径。随着交通建设进入高质量发展新阶段，新的宏观环境对公路养护发展提出了新的要求，需要进一步强化规范公路养护管理。</w:t>
      </w:r>
    </w:p>
    <w:p w14:paraId="41A09CDD" w14:textId="77777777" w:rsidR="00540D4A" w:rsidRDefault="00FF5FB9">
      <w:pPr>
        <w:pStyle w:val="af2"/>
        <w:spacing w:line="570" w:lineRule="exact"/>
        <w:ind w:firstLine="643"/>
        <w:rPr>
          <w:rFonts w:eastAsia="仿宋_GB2312"/>
          <w:b/>
          <w:bCs/>
          <w:kern w:val="0"/>
          <w:sz w:val="32"/>
          <w:szCs w:val="32"/>
        </w:rPr>
      </w:pPr>
      <w:r>
        <w:rPr>
          <w:rFonts w:eastAsia="仿宋_GB2312" w:hint="eastAsia"/>
          <w:b/>
          <w:bCs/>
          <w:kern w:val="0"/>
          <w:sz w:val="32"/>
          <w:szCs w:val="32"/>
        </w:rPr>
        <w:t>三是有利于打造“苏式养护”品牌。</w:t>
      </w:r>
      <w:r>
        <w:rPr>
          <w:rFonts w:eastAsia="仿宋_GB2312" w:hint="eastAsia"/>
          <w:kern w:val="0"/>
          <w:sz w:val="32"/>
          <w:szCs w:val="32"/>
        </w:rPr>
        <w:t>我省的高速公路、普通国省道养护管理已形成了一套较为成熟的体制机制。随着科学技术的发展，养护科学化、数字化、精准化、绿色化等成为公路养护事业发展的新方向。同时，我省正大力推动“苏式养护”的品牌建设，需要及时总结工作成果和特色经验，在《部办法》基础上进行调整及优化，助力江苏公路养护工程的现代化发展。</w:t>
      </w:r>
    </w:p>
    <w:p w14:paraId="1397E020" w14:textId="77777777" w:rsidR="00540D4A" w:rsidRDefault="00FF5FB9">
      <w:pPr>
        <w:pStyle w:val="af2"/>
        <w:spacing w:line="570" w:lineRule="exact"/>
        <w:ind w:firstLine="640"/>
        <w:rPr>
          <w:rFonts w:eastAsia="仿宋_GB2312"/>
          <w:b/>
          <w:bCs/>
          <w:kern w:val="0"/>
          <w:sz w:val="32"/>
          <w:szCs w:val="32"/>
        </w:rPr>
      </w:pPr>
      <w:r>
        <w:rPr>
          <w:rFonts w:eastAsia="仿宋_GB2312" w:hint="eastAsia"/>
          <w:kern w:val="0"/>
          <w:sz w:val="32"/>
          <w:szCs w:val="32"/>
        </w:rPr>
        <w:t>综上所述，为了贯彻落实交通部相关要求，适应新的发展形势和要求，通过办法引导与指导下一步公路养护工程更高质量发展，把相关养护特色经验纳入公路养护工程管理，促进“苏式养护”品牌的打造，开展了此次《江苏办法》的编制。</w:t>
      </w:r>
    </w:p>
    <w:p w14:paraId="447DE4DF" w14:textId="77777777" w:rsidR="00540D4A" w:rsidRDefault="00FF5FB9">
      <w:pPr>
        <w:tabs>
          <w:tab w:val="left" w:pos="1260"/>
        </w:tabs>
        <w:spacing w:beforeLines="50" w:before="156" w:afterLines="50" w:after="156" w:line="600" w:lineRule="exact"/>
        <w:outlineLvl w:val="0"/>
        <w:rPr>
          <w:rFonts w:ascii="黑体" w:eastAsia="黑体" w:hAnsi="黑体" w:cs="黑体" w:hint="eastAsia"/>
          <w:sz w:val="36"/>
          <w:szCs w:val="36"/>
        </w:rPr>
      </w:pPr>
      <w:r>
        <w:rPr>
          <w:rFonts w:ascii="黑体" w:eastAsia="黑体" w:hAnsi="黑体" w:cs="黑体" w:hint="eastAsia"/>
          <w:sz w:val="36"/>
          <w:szCs w:val="36"/>
        </w:rPr>
        <w:t>二、编制过程</w:t>
      </w:r>
    </w:p>
    <w:p w14:paraId="2CC21029" w14:textId="77777777" w:rsidR="00540D4A" w:rsidRDefault="00FF5FB9">
      <w:pPr>
        <w:pStyle w:val="af2"/>
        <w:spacing w:line="570" w:lineRule="exact"/>
        <w:ind w:firstLine="640"/>
        <w:rPr>
          <w:rFonts w:eastAsia="仿宋_GB2312"/>
          <w:kern w:val="0"/>
          <w:sz w:val="32"/>
          <w:szCs w:val="32"/>
        </w:rPr>
      </w:pPr>
      <w:r>
        <w:rPr>
          <w:rFonts w:eastAsia="仿宋_GB2312" w:hint="eastAsia"/>
          <w:kern w:val="0"/>
          <w:sz w:val="32"/>
          <w:szCs w:val="32"/>
        </w:rPr>
        <w:t>《江苏办法》编制项目于去年</w:t>
      </w:r>
      <w:r>
        <w:rPr>
          <w:rFonts w:eastAsia="仿宋_GB2312" w:hint="eastAsia"/>
          <w:kern w:val="0"/>
          <w:sz w:val="32"/>
          <w:szCs w:val="32"/>
        </w:rPr>
        <w:t>3</w:t>
      </w:r>
      <w:r>
        <w:rPr>
          <w:rFonts w:eastAsia="仿宋_GB2312" w:hint="eastAsia"/>
          <w:kern w:val="0"/>
          <w:sz w:val="32"/>
          <w:szCs w:val="32"/>
        </w:rPr>
        <w:t>月份启动，经过省内省外的调研、多次会议讨论和三轮征求意见，已经形成了《江苏办法》（送审稿）。</w:t>
      </w:r>
    </w:p>
    <w:p w14:paraId="2BF2C3DF" w14:textId="77777777" w:rsidR="00540D4A" w:rsidRDefault="00FF5FB9">
      <w:pPr>
        <w:pStyle w:val="af2"/>
        <w:spacing w:line="570" w:lineRule="exact"/>
        <w:ind w:firstLine="643"/>
        <w:rPr>
          <w:rFonts w:eastAsia="仿宋_GB2312"/>
          <w:b/>
          <w:bCs/>
          <w:kern w:val="0"/>
          <w:sz w:val="32"/>
          <w:szCs w:val="32"/>
        </w:rPr>
      </w:pPr>
      <w:r>
        <w:rPr>
          <w:rFonts w:eastAsia="仿宋_GB2312"/>
          <w:b/>
          <w:bCs/>
          <w:kern w:val="0"/>
          <w:sz w:val="32"/>
          <w:szCs w:val="32"/>
        </w:rPr>
        <w:t>1</w:t>
      </w:r>
      <w:r>
        <w:rPr>
          <w:rFonts w:eastAsia="仿宋_GB2312" w:hint="eastAsia"/>
          <w:b/>
          <w:bCs/>
          <w:kern w:val="0"/>
          <w:sz w:val="32"/>
          <w:szCs w:val="32"/>
        </w:rPr>
        <w:t>、</w:t>
      </w:r>
      <w:r>
        <w:rPr>
          <w:rFonts w:eastAsia="仿宋_GB2312"/>
          <w:b/>
          <w:bCs/>
          <w:kern w:val="0"/>
          <w:sz w:val="32"/>
          <w:szCs w:val="32"/>
        </w:rPr>
        <w:t>2023</w:t>
      </w:r>
      <w:r>
        <w:rPr>
          <w:rFonts w:eastAsia="仿宋_GB2312" w:hint="eastAsia"/>
          <w:b/>
          <w:bCs/>
          <w:kern w:val="0"/>
          <w:sz w:val="32"/>
          <w:szCs w:val="32"/>
        </w:rPr>
        <w:t>年</w:t>
      </w:r>
      <w:r>
        <w:rPr>
          <w:rFonts w:eastAsia="仿宋_GB2312"/>
          <w:b/>
          <w:bCs/>
          <w:kern w:val="0"/>
          <w:sz w:val="32"/>
          <w:szCs w:val="32"/>
        </w:rPr>
        <w:t>4</w:t>
      </w:r>
      <w:r>
        <w:rPr>
          <w:rFonts w:eastAsia="仿宋_GB2312" w:hint="eastAsia"/>
          <w:b/>
          <w:bCs/>
          <w:kern w:val="0"/>
          <w:sz w:val="32"/>
          <w:szCs w:val="32"/>
        </w:rPr>
        <w:t>月</w:t>
      </w:r>
      <w:r>
        <w:rPr>
          <w:rFonts w:eastAsia="仿宋_GB2312"/>
          <w:b/>
          <w:bCs/>
          <w:kern w:val="0"/>
          <w:sz w:val="32"/>
          <w:szCs w:val="32"/>
        </w:rPr>
        <w:t>21</w:t>
      </w:r>
      <w:r>
        <w:rPr>
          <w:rFonts w:eastAsia="仿宋_GB2312" w:hint="eastAsia"/>
          <w:b/>
          <w:bCs/>
          <w:kern w:val="0"/>
          <w:sz w:val="32"/>
          <w:szCs w:val="32"/>
        </w:rPr>
        <w:t>日成立工作专班</w:t>
      </w:r>
    </w:p>
    <w:p w14:paraId="1B5106B9" w14:textId="77777777" w:rsidR="00540D4A" w:rsidRDefault="00FF5FB9">
      <w:pPr>
        <w:pStyle w:val="af2"/>
        <w:spacing w:line="570" w:lineRule="exact"/>
        <w:ind w:firstLine="640"/>
        <w:rPr>
          <w:rFonts w:eastAsia="仿宋_GB2312"/>
          <w:kern w:val="0"/>
          <w:sz w:val="32"/>
          <w:szCs w:val="32"/>
        </w:rPr>
      </w:pPr>
      <w:r>
        <w:rPr>
          <w:rFonts w:eastAsia="仿宋_GB2312" w:hint="eastAsia"/>
          <w:kern w:val="0"/>
          <w:sz w:val="32"/>
          <w:szCs w:val="32"/>
        </w:rPr>
        <w:t>2023</w:t>
      </w:r>
      <w:r>
        <w:rPr>
          <w:rFonts w:eastAsia="仿宋_GB2312" w:hint="eastAsia"/>
          <w:kern w:val="0"/>
          <w:sz w:val="32"/>
          <w:szCs w:val="32"/>
        </w:rPr>
        <w:t>年</w:t>
      </w:r>
      <w:r>
        <w:rPr>
          <w:rFonts w:eastAsia="仿宋_GB2312" w:hint="eastAsia"/>
          <w:kern w:val="0"/>
          <w:sz w:val="32"/>
          <w:szCs w:val="32"/>
        </w:rPr>
        <w:t>4</w:t>
      </w:r>
      <w:r>
        <w:rPr>
          <w:rFonts w:eastAsia="仿宋_GB2312" w:hint="eastAsia"/>
          <w:kern w:val="0"/>
          <w:sz w:val="32"/>
          <w:szCs w:val="32"/>
        </w:rPr>
        <w:t>月</w:t>
      </w:r>
      <w:r>
        <w:rPr>
          <w:rFonts w:eastAsia="仿宋_GB2312" w:hint="eastAsia"/>
          <w:kern w:val="0"/>
          <w:sz w:val="32"/>
          <w:szCs w:val="32"/>
        </w:rPr>
        <w:t>21</w:t>
      </w:r>
      <w:r>
        <w:rPr>
          <w:rFonts w:eastAsia="仿宋_GB2312" w:hint="eastAsia"/>
          <w:kern w:val="0"/>
          <w:sz w:val="32"/>
          <w:szCs w:val="32"/>
        </w:rPr>
        <w:t>日丁厅长召开了《江苏办法》编制的研讨会，参加会议的有厅建管处、省交通综合执法局、厅公路中心、江苏交通控股有限公司等单位分管负责同志。会议明确了办法的内容、目的和范围等。会后由厅建管处牵头，以省执法局、厅公路中心，以及江苏交控为主体，组成工作专班。</w:t>
      </w:r>
    </w:p>
    <w:p w14:paraId="0E7BB057" w14:textId="77777777" w:rsidR="00540D4A" w:rsidRDefault="00FF5FB9">
      <w:pPr>
        <w:pStyle w:val="af2"/>
        <w:spacing w:line="570" w:lineRule="exact"/>
        <w:ind w:firstLine="643"/>
        <w:rPr>
          <w:rFonts w:eastAsia="仿宋_GB2312"/>
          <w:b/>
          <w:bCs/>
          <w:kern w:val="0"/>
          <w:sz w:val="32"/>
          <w:szCs w:val="32"/>
        </w:rPr>
      </w:pPr>
      <w:r>
        <w:rPr>
          <w:rFonts w:eastAsia="仿宋_GB2312"/>
          <w:b/>
          <w:bCs/>
          <w:kern w:val="0"/>
          <w:sz w:val="32"/>
          <w:szCs w:val="32"/>
        </w:rPr>
        <w:t>2</w:t>
      </w:r>
      <w:r>
        <w:rPr>
          <w:rFonts w:eastAsia="仿宋_GB2312" w:hint="eastAsia"/>
          <w:b/>
          <w:bCs/>
          <w:kern w:val="0"/>
          <w:sz w:val="32"/>
          <w:szCs w:val="32"/>
        </w:rPr>
        <w:t>、</w:t>
      </w:r>
      <w:r>
        <w:rPr>
          <w:rFonts w:eastAsia="仿宋_GB2312"/>
          <w:b/>
          <w:bCs/>
          <w:kern w:val="0"/>
          <w:sz w:val="32"/>
          <w:szCs w:val="32"/>
        </w:rPr>
        <w:t>2023</w:t>
      </w:r>
      <w:r>
        <w:rPr>
          <w:rFonts w:eastAsia="仿宋_GB2312" w:hint="eastAsia"/>
          <w:b/>
          <w:bCs/>
          <w:kern w:val="0"/>
          <w:sz w:val="32"/>
          <w:szCs w:val="32"/>
        </w:rPr>
        <w:t>年</w:t>
      </w:r>
      <w:r>
        <w:rPr>
          <w:rFonts w:eastAsia="仿宋_GB2312"/>
          <w:b/>
          <w:bCs/>
          <w:kern w:val="0"/>
          <w:sz w:val="32"/>
          <w:szCs w:val="32"/>
        </w:rPr>
        <w:t>5</w:t>
      </w:r>
      <w:r>
        <w:rPr>
          <w:rFonts w:eastAsia="仿宋_GB2312" w:hint="eastAsia"/>
          <w:b/>
          <w:bCs/>
          <w:kern w:val="0"/>
          <w:sz w:val="32"/>
          <w:szCs w:val="32"/>
        </w:rPr>
        <w:t>月至</w:t>
      </w:r>
      <w:r>
        <w:rPr>
          <w:rFonts w:eastAsia="仿宋_GB2312"/>
          <w:b/>
          <w:bCs/>
          <w:kern w:val="0"/>
          <w:sz w:val="32"/>
          <w:szCs w:val="32"/>
        </w:rPr>
        <w:t>7</w:t>
      </w:r>
      <w:r>
        <w:rPr>
          <w:rFonts w:eastAsia="仿宋_GB2312" w:hint="eastAsia"/>
          <w:b/>
          <w:bCs/>
          <w:kern w:val="0"/>
          <w:sz w:val="32"/>
          <w:szCs w:val="32"/>
        </w:rPr>
        <w:t>月省内省外调研</w:t>
      </w:r>
    </w:p>
    <w:p w14:paraId="3A28B7DF" w14:textId="77777777" w:rsidR="00540D4A" w:rsidRDefault="00FF5FB9">
      <w:pPr>
        <w:pStyle w:val="af2"/>
        <w:spacing w:line="570" w:lineRule="exact"/>
        <w:ind w:firstLine="640"/>
        <w:rPr>
          <w:rFonts w:eastAsia="仿宋_GB2312"/>
          <w:kern w:val="0"/>
          <w:sz w:val="32"/>
          <w:szCs w:val="32"/>
        </w:rPr>
      </w:pPr>
      <w:r>
        <w:rPr>
          <w:rFonts w:eastAsia="仿宋_GB2312" w:hint="eastAsia"/>
          <w:kern w:val="0"/>
          <w:sz w:val="32"/>
          <w:szCs w:val="32"/>
        </w:rPr>
        <w:t>为有效提升《江苏办法》编制的质量和效用，工作专班分别调研了省内外公路养护工程管理办法实施与编制的情况。省内调研了南通、苏州和徐州，重点了解《部办法》实施的存在问题和《江苏办法》的编制需求等。省外调研了四川、山东和天津，重点探讨养护工程管理办法的编制经验。</w:t>
      </w:r>
    </w:p>
    <w:p w14:paraId="4722BDAD" w14:textId="77777777" w:rsidR="00540D4A" w:rsidRDefault="00FF5FB9">
      <w:pPr>
        <w:pStyle w:val="af2"/>
        <w:spacing w:line="570" w:lineRule="exact"/>
        <w:ind w:firstLine="643"/>
        <w:rPr>
          <w:rFonts w:eastAsia="仿宋_GB2312"/>
          <w:b/>
          <w:bCs/>
          <w:kern w:val="0"/>
          <w:sz w:val="32"/>
          <w:szCs w:val="32"/>
        </w:rPr>
      </w:pPr>
      <w:r>
        <w:rPr>
          <w:rFonts w:eastAsia="仿宋_GB2312"/>
          <w:b/>
          <w:bCs/>
          <w:kern w:val="0"/>
          <w:sz w:val="32"/>
          <w:szCs w:val="32"/>
        </w:rPr>
        <w:t>3</w:t>
      </w:r>
      <w:r>
        <w:rPr>
          <w:rFonts w:eastAsia="仿宋_GB2312" w:hint="eastAsia"/>
          <w:b/>
          <w:bCs/>
          <w:kern w:val="0"/>
          <w:sz w:val="32"/>
          <w:szCs w:val="32"/>
        </w:rPr>
        <w:t>、</w:t>
      </w:r>
      <w:r>
        <w:rPr>
          <w:rFonts w:eastAsia="仿宋_GB2312"/>
          <w:b/>
          <w:bCs/>
          <w:kern w:val="0"/>
          <w:sz w:val="32"/>
          <w:szCs w:val="32"/>
        </w:rPr>
        <w:t>2023</w:t>
      </w:r>
      <w:r>
        <w:rPr>
          <w:rFonts w:eastAsia="仿宋_GB2312" w:hint="eastAsia"/>
          <w:b/>
          <w:bCs/>
          <w:kern w:val="0"/>
          <w:sz w:val="32"/>
          <w:szCs w:val="32"/>
        </w:rPr>
        <w:t>年</w:t>
      </w:r>
      <w:r>
        <w:rPr>
          <w:rFonts w:eastAsia="仿宋_GB2312"/>
          <w:b/>
          <w:bCs/>
          <w:kern w:val="0"/>
          <w:sz w:val="32"/>
          <w:szCs w:val="32"/>
        </w:rPr>
        <w:t>5</w:t>
      </w:r>
      <w:r>
        <w:rPr>
          <w:rFonts w:eastAsia="仿宋_GB2312" w:hint="eastAsia"/>
          <w:b/>
          <w:bCs/>
          <w:kern w:val="0"/>
          <w:sz w:val="32"/>
          <w:szCs w:val="32"/>
        </w:rPr>
        <w:t>月至</w:t>
      </w:r>
      <w:r>
        <w:rPr>
          <w:rFonts w:eastAsia="仿宋_GB2312" w:hint="eastAsia"/>
          <w:b/>
          <w:bCs/>
          <w:kern w:val="0"/>
          <w:sz w:val="32"/>
          <w:szCs w:val="32"/>
        </w:rPr>
        <w:t>2</w:t>
      </w:r>
      <w:r>
        <w:rPr>
          <w:rFonts w:eastAsia="仿宋_GB2312"/>
          <w:b/>
          <w:bCs/>
          <w:kern w:val="0"/>
          <w:sz w:val="32"/>
          <w:szCs w:val="32"/>
        </w:rPr>
        <w:t>024</w:t>
      </w:r>
      <w:r>
        <w:rPr>
          <w:rFonts w:eastAsia="仿宋_GB2312" w:hint="eastAsia"/>
          <w:b/>
          <w:bCs/>
          <w:kern w:val="0"/>
          <w:sz w:val="32"/>
          <w:szCs w:val="32"/>
        </w:rPr>
        <w:t>年</w:t>
      </w:r>
      <w:r>
        <w:rPr>
          <w:rFonts w:eastAsia="仿宋_GB2312" w:hint="eastAsia"/>
          <w:b/>
          <w:bCs/>
          <w:kern w:val="0"/>
          <w:sz w:val="32"/>
          <w:szCs w:val="32"/>
        </w:rPr>
        <w:t>6</w:t>
      </w:r>
      <w:r>
        <w:rPr>
          <w:rFonts w:eastAsia="仿宋_GB2312" w:hint="eastAsia"/>
          <w:b/>
          <w:bCs/>
          <w:kern w:val="0"/>
          <w:sz w:val="32"/>
          <w:szCs w:val="32"/>
        </w:rPr>
        <w:t>月进行多次会议讨论与修改</w:t>
      </w:r>
    </w:p>
    <w:p w14:paraId="1AD3839F" w14:textId="77777777" w:rsidR="00540D4A" w:rsidRDefault="00FF5FB9">
      <w:pPr>
        <w:pStyle w:val="af2"/>
        <w:spacing w:line="570" w:lineRule="exact"/>
        <w:ind w:firstLine="643"/>
        <w:rPr>
          <w:rFonts w:eastAsia="仿宋_GB2312"/>
          <w:kern w:val="0"/>
          <w:sz w:val="32"/>
          <w:szCs w:val="32"/>
        </w:rPr>
      </w:pPr>
      <w:r>
        <w:rPr>
          <w:rFonts w:eastAsia="仿宋_GB2312" w:hint="eastAsia"/>
          <w:b/>
          <w:bCs/>
          <w:kern w:val="0"/>
          <w:sz w:val="32"/>
          <w:szCs w:val="32"/>
        </w:rPr>
        <w:t>一是</w:t>
      </w:r>
      <w:r>
        <w:rPr>
          <w:rFonts w:eastAsia="仿宋_GB2312" w:hint="eastAsia"/>
          <w:kern w:val="0"/>
          <w:sz w:val="32"/>
          <w:szCs w:val="32"/>
        </w:rPr>
        <w:t>由厅建管处牵头，组织召开工作专班座谈研讨会，讨论相关要点和征求《江苏办法》相关条文意见。</w:t>
      </w:r>
      <w:r>
        <w:rPr>
          <w:rFonts w:eastAsia="仿宋_GB2312" w:hint="eastAsia"/>
          <w:b/>
          <w:bCs/>
          <w:kern w:val="0"/>
          <w:sz w:val="32"/>
          <w:szCs w:val="32"/>
        </w:rPr>
        <w:t>二是</w:t>
      </w:r>
      <w:r>
        <w:rPr>
          <w:rFonts w:eastAsia="仿宋_GB2312" w:hint="eastAsia"/>
          <w:kern w:val="0"/>
          <w:sz w:val="32"/>
          <w:szCs w:val="32"/>
        </w:rPr>
        <w:t>编制组针对相关重点问题，前往厅公路中心等相关部门调研了解公路养护工程的管理现状和存在问题。</w:t>
      </w:r>
      <w:r>
        <w:rPr>
          <w:rFonts w:eastAsia="仿宋_GB2312" w:hint="eastAsia"/>
          <w:b/>
          <w:bCs/>
          <w:kern w:val="0"/>
          <w:sz w:val="32"/>
          <w:szCs w:val="32"/>
        </w:rPr>
        <w:t>三是</w:t>
      </w:r>
      <w:r>
        <w:rPr>
          <w:rFonts w:eastAsia="仿宋_GB2312" w:hint="eastAsia"/>
          <w:kern w:val="0"/>
          <w:sz w:val="32"/>
          <w:szCs w:val="32"/>
        </w:rPr>
        <w:t>厅建管处不定期组织推进会，对《江苏办法》初步成果进行了多次修改完善。</w:t>
      </w:r>
    </w:p>
    <w:p w14:paraId="3F6D2236" w14:textId="77777777" w:rsidR="00540D4A" w:rsidRDefault="00FF5FB9">
      <w:pPr>
        <w:pStyle w:val="af2"/>
        <w:spacing w:line="570" w:lineRule="exact"/>
        <w:ind w:firstLine="643"/>
        <w:rPr>
          <w:rFonts w:eastAsia="仿宋_GB2312"/>
          <w:b/>
          <w:bCs/>
          <w:kern w:val="0"/>
          <w:sz w:val="32"/>
          <w:szCs w:val="32"/>
        </w:rPr>
      </w:pPr>
      <w:r>
        <w:rPr>
          <w:rFonts w:eastAsia="仿宋_GB2312" w:hint="eastAsia"/>
          <w:b/>
          <w:bCs/>
          <w:kern w:val="0"/>
          <w:sz w:val="32"/>
          <w:szCs w:val="32"/>
        </w:rPr>
        <w:t>4</w:t>
      </w:r>
      <w:r>
        <w:rPr>
          <w:rFonts w:eastAsia="仿宋_GB2312" w:hint="eastAsia"/>
          <w:b/>
          <w:bCs/>
          <w:kern w:val="0"/>
          <w:sz w:val="32"/>
          <w:szCs w:val="32"/>
        </w:rPr>
        <w:t>、</w:t>
      </w:r>
      <w:r>
        <w:rPr>
          <w:rFonts w:eastAsia="仿宋_GB2312" w:hint="eastAsia"/>
          <w:b/>
          <w:bCs/>
          <w:kern w:val="0"/>
          <w:sz w:val="32"/>
          <w:szCs w:val="32"/>
        </w:rPr>
        <w:t>2</w:t>
      </w:r>
      <w:r>
        <w:rPr>
          <w:rFonts w:eastAsia="仿宋_GB2312"/>
          <w:b/>
          <w:bCs/>
          <w:kern w:val="0"/>
          <w:sz w:val="32"/>
          <w:szCs w:val="32"/>
        </w:rPr>
        <w:t>024</w:t>
      </w:r>
      <w:r>
        <w:rPr>
          <w:rFonts w:eastAsia="仿宋_GB2312" w:hint="eastAsia"/>
          <w:b/>
          <w:bCs/>
          <w:kern w:val="0"/>
          <w:sz w:val="32"/>
          <w:szCs w:val="32"/>
        </w:rPr>
        <w:t>年</w:t>
      </w:r>
      <w:r>
        <w:rPr>
          <w:rFonts w:eastAsia="仿宋_GB2312" w:hint="eastAsia"/>
          <w:b/>
          <w:bCs/>
          <w:kern w:val="0"/>
          <w:sz w:val="32"/>
          <w:szCs w:val="32"/>
        </w:rPr>
        <w:t>6</w:t>
      </w:r>
      <w:r>
        <w:rPr>
          <w:rFonts w:eastAsia="仿宋_GB2312" w:hint="eastAsia"/>
          <w:b/>
          <w:bCs/>
          <w:kern w:val="0"/>
          <w:sz w:val="32"/>
          <w:szCs w:val="32"/>
        </w:rPr>
        <w:t>月开展了</w:t>
      </w:r>
      <w:bookmarkStart w:id="0" w:name="_Hlk175495297"/>
      <w:r>
        <w:rPr>
          <w:rFonts w:eastAsia="仿宋_GB2312" w:hint="eastAsia"/>
          <w:b/>
          <w:bCs/>
          <w:kern w:val="0"/>
          <w:sz w:val="32"/>
          <w:szCs w:val="32"/>
        </w:rPr>
        <w:t>第一轮征求意见</w:t>
      </w:r>
      <w:bookmarkEnd w:id="0"/>
    </w:p>
    <w:p w14:paraId="58C634FA" w14:textId="77777777" w:rsidR="00540D4A" w:rsidRDefault="00FF5FB9">
      <w:pPr>
        <w:pStyle w:val="af2"/>
        <w:spacing w:line="570" w:lineRule="exact"/>
        <w:ind w:firstLine="640"/>
        <w:rPr>
          <w:rFonts w:eastAsia="仿宋_GB2312"/>
          <w:b/>
          <w:bCs/>
          <w:kern w:val="0"/>
          <w:sz w:val="32"/>
          <w:szCs w:val="32"/>
        </w:rPr>
      </w:pPr>
      <w:r>
        <w:rPr>
          <w:rFonts w:eastAsia="仿宋_GB2312" w:hint="eastAsia"/>
          <w:bCs/>
          <w:kern w:val="0"/>
          <w:sz w:val="32"/>
          <w:szCs w:val="32"/>
        </w:rPr>
        <w:t>对工作专班进行正式征求意见，针对</w:t>
      </w:r>
      <w:r>
        <w:rPr>
          <w:rFonts w:eastAsia="仿宋_GB2312" w:hint="eastAsia"/>
          <w:kern w:val="0"/>
          <w:sz w:val="32"/>
          <w:szCs w:val="32"/>
        </w:rPr>
        <w:t>省执法局、厅公路中心、江苏交通控股有限公司的反馈意见进行修改完善，</w:t>
      </w:r>
      <w:r>
        <w:rPr>
          <w:rFonts w:eastAsia="仿宋_GB2312" w:hint="eastAsia"/>
          <w:kern w:val="0"/>
          <w:sz w:val="32"/>
          <w:szCs w:val="32"/>
        </w:rPr>
        <w:t>2</w:t>
      </w:r>
      <w:r>
        <w:rPr>
          <w:rFonts w:eastAsia="仿宋_GB2312"/>
          <w:kern w:val="0"/>
          <w:sz w:val="32"/>
          <w:szCs w:val="32"/>
        </w:rPr>
        <w:t>024</w:t>
      </w:r>
      <w:r>
        <w:rPr>
          <w:rFonts w:eastAsia="仿宋_GB2312" w:hint="eastAsia"/>
          <w:kern w:val="0"/>
          <w:sz w:val="32"/>
          <w:szCs w:val="32"/>
        </w:rPr>
        <w:t>年</w:t>
      </w:r>
      <w:r>
        <w:rPr>
          <w:rFonts w:eastAsia="仿宋_GB2312" w:hint="eastAsia"/>
          <w:kern w:val="0"/>
          <w:sz w:val="32"/>
          <w:szCs w:val="32"/>
        </w:rPr>
        <w:t>7</w:t>
      </w:r>
      <w:r>
        <w:rPr>
          <w:rFonts w:eastAsia="仿宋_GB2312" w:hint="eastAsia"/>
          <w:kern w:val="0"/>
          <w:sz w:val="32"/>
          <w:szCs w:val="32"/>
        </w:rPr>
        <w:t>月</w:t>
      </w:r>
      <w:r>
        <w:rPr>
          <w:rFonts w:eastAsia="仿宋_GB2312" w:hint="eastAsia"/>
          <w:kern w:val="0"/>
          <w:sz w:val="32"/>
          <w:szCs w:val="32"/>
        </w:rPr>
        <w:t>1</w:t>
      </w:r>
      <w:r>
        <w:rPr>
          <w:rFonts w:eastAsia="仿宋_GB2312"/>
          <w:kern w:val="0"/>
          <w:sz w:val="32"/>
          <w:szCs w:val="32"/>
        </w:rPr>
        <w:t>1</w:t>
      </w:r>
      <w:r>
        <w:rPr>
          <w:rFonts w:eastAsia="仿宋_GB2312" w:hint="eastAsia"/>
          <w:kern w:val="0"/>
          <w:sz w:val="32"/>
          <w:szCs w:val="32"/>
        </w:rPr>
        <w:t>日黄厅长组织召开了专班研讨会，研讨《江苏办法》条文修改。</w:t>
      </w:r>
    </w:p>
    <w:p w14:paraId="46EB3FF9" w14:textId="77777777" w:rsidR="00540D4A" w:rsidRDefault="00FF5FB9">
      <w:pPr>
        <w:pStyle w:val="af2"/>
        <w:spacing w:line="570" w:lineRule="exact"/>
        <w:ind w:firstLine="643"/>
        <w:rPr>
          <w:rFonts w:eastAsia="仿宋_GB2312"/>
          <w:b/>
          <w:bCs/>
          <w:kern w:val="0"/>
          <w:sz w:val="32"/>
          <w:szCs w:val="32"/>
        </w:rPr>
      </w:pPr>
      <w:r>
        <w:rPr>
          <w:rFonts w:eastAsia="仿宋_GB2312" w:hint="eastAsia"/>
          <w:b/>
          <w:bCs/>
          <w:kern w:val="0"/>
          <w:sz w:val="32"/>
          <w:szCs w:val="32"/>
        </w:rPr>
        <w:t>5</w:t>
      </w:r>
      <w:r>
        <w:rPr>
          <w:rFonts w:eastAsia="仿宋_GB2312" w:hint="eastAsia"/>
          <w:b/>
          <w:bCs/>
          <w:kern w:val="0"/>
          <w:sz w:val="32"/>
          <w:szCs w:val="32"/>
        </w:rPr>
        <w:t>、</w:t>
      </w:r>
      <w:r>
        <w:rPr>
          <w:rFonts w:eastAsia="仿宋_GB2312" w:hint="eastAsia"/>
          <w:b/>
          <w:kern w:val="0"/>
          <w:sz w:val="32"/>
          <w:szCs w:val="32"/>
        </w:rPr>
        <w:t>2</w:t>
      </w:r>
      <w:r>
        <w:rPr>
          <w:rFonts w:eastAsia="仿宋_GB2312"/>
          <w:b/>
          <w:kern w:val="0"/>
          <w:sz w:val="32"/>
          <w:szCs w:val="32"/>
        </w:rPr>
        <w:t>024</w:t>
      </w:r>
      <w:r>
        <w:rPr>
          <w:rFonts w:eastAsia="仿宋_GB2312" w:hint="eastAsia"/>
          <w:b/>
          <w:kern w:val="0"/>
          <w:sz w:val="32"/>
          <w:szCs w:val="32"/>
        </w:rPr>
        <w:t>年</w:t>
      </w:r>
      <w:r>
        <w:rPr>
          <w:rFonts w:eastAsia="仿宋_GB2312"/>
          <w:b/>
          <w:kern w:val="0"/>
          <w:sz w:val="32"/>
          <w:szCs w:val="32"/>
        </w:rPr>
        <w:t>8</w:t>
      </w:r>
      <w:r>
        <w:rPr>
          <w:rFonts w:eastAsia="仿宋_GB2312" w:hint="eastAsia"/>
          <w:b/>
          <w:kern w:val="0"/>
          <w:sz w:val="32"/>
          <w:szCs w:val="32"/>
        </w:rPr>
        <w:t>月开展了第二轮征求意见</w:t>
      </w:r>
    </w:p>
    <w:p w14:paraId="2CC466F2" w14:textId="77777777" w:rsidR="00540D4A" w:rsidRDefault="00FF5FB9">
      <w:pPr>
        <w:pStyle w:val="af2"/>
        <w:spacing w:line="570" w:lineRule="exact"/>
        <w:ind w:firstLine="640"/>
        <w:rPr>
          <w:rFonts w:eastAsia="仿宋_GB2312"/>
          <w:bCs/>
          <w:kern w:val="0"/>
          <w:sz w:val="32"/>
          <w:szCs w:val="32"/>
        </w:rPr>
      </w:pPr>
      <w:r>
        <w:rPr>
          <w:rFonts w:eastAsia="仿宋_GB2312" w:hint="eastAsia"/>
          <w:bCs/>
          <w:kern w:val="0"/>
          <w:sz w:val="32"/>
          <w:szCs w:val="32"/>
        </w:rPr>
        <w:t>在第一轮意见修改完成后，面向全省各设区市及专班单位，进行第二轮征求意见并修改完善。</w:t>
      </w:r>
      <w:r>
        <w:rPr>
          <w:rFonts w:eastAsia="仿宋_GB2312" w:hint="eastAsia"/>
          <w:bCs/>
          <w:kern w:val="0"/>
          <w:sz w:val="32"/>
          <w:szCs w:val="32"/>
        </w:rPr>
        <w:t>2</w:t>
      </w:r>
      <w:r>
        <w:rPr>
          <w:rFonts w:eastAsia="仿宋_GB2312"/>
          <w:bCs/>
          <w:kern w:val="0"/>
          <w:sz w:val="32"/>
          <w:szCs w:val="32"/>
        </w:rPr>
        <w:t>024</w:t>
      </w:r>
      <w:r>
        <w:rPr>
          <w:rFonts w:eastAsia="仿宋_GB2312" w:hint="eastAsia"/>
          <w:bCs/>
          <w:kern w:val="0"/>
          <w:sz w:val="32"/>
          <w:szCs w:val="32"/>
        </w:rPr>
        <w:t>年</w:t>
      </w:r>
      <w:r>
        <w:rPr>
          <w:rFonts w:eastAsia="仿宋_GB2312" w:hint="eastAsia"/>
          <w:bCs/>
          <w:kern w:val="0"/>
          <w:sz w:val="32"/>
          <w:szCs w:val="32"/>
        </w:rPr>
        <w:t>9</w:t>
      </w:r>
      <w:r>
        <w:rPr>
          <w:rFonts w:eastAsia="仿宋_GB2312" w:hint="eastAsia"/>
          <w:bCs/>
          <w:kern w:val="0"/>
          <w:sz w:val="32"/>
          <w:szCs w:val="32"/>
        </w:rPr>
        <w:t>月</w:t>
      </w:r>
      <w:r>
        <w:rPr>
          <w:rFonts w:eastAsia="仿宋_GB2312" w:hint="eastAsia"/>
          <w:bCs/>
          <w:kern w:val="0"/>
          <w:sz w:val="32"/>
          <w:szCs w:val="32"/>
        </w:rPr>
        <w:t>3</w:t>
      </w:r>
      <w:r>
        <w:rPr>
          <w:rFonts w:eastAsia="仿宋_GB2312" w:hint="eastAsia"/>
          <w:bCs/>
          <w:kern w:val="0"/>
          <w:sz w:val="32"/>
          <w:szCs w:val="32"/>
        </w:rPr>
        <w:t>日丁厅长组织召开了专班研讨会，研讨《江苏办法》条文修改，并要求各单位以单位名义反馈修改意见。</w:t>
      </w:r>
    </w:p>
    <w:p w14:paraId="14E77E92" w14:textId="77777777" w:rsidR="00540D4A" w:rsidRDefault="00FF5FB9">
      <w:pPr>
        <w:pStyle w:val="af2"/>
        <w:spacing w:line="570" w:lineRule="exact"/>
        <w:ind w:firstLine="643"/>
        <w:rPr>
          <w:rFonts w:eastAsia="仿宋_GB2312"/>
          <w:b/>
          <w:kern w:val="0"/>
          <w:sz w:val="32"/>
          <w:szCs w:val="32"/>
        </w:rPr>
      </w:pPr>
      <w:r>
        <w:rPr>
          <w:rFonts w:eastAsia="仿宋_GB2312" w:hint="eastAsia"/>
          <w:b/>
          <w:kern w:val="0"/>
          <w:sz w:val="32"/>
          <w:szCs w:val="32"/>
        </w:rPr>
        <w:t>6</w:t>
      </w:r>
      <w:r>
        <w:rPr>
          <w:rFonts w:eastAsia="仿宋_GB2312" w:hint="eastAsia"/>
          <w:b/>
          <w:kern w:val="0"/>
          <w:sz w:val="32"/>
          <w:szCs w:val="32"/>
        </w:rPr>
        <w:t>、</w:t>
      </w:r>
      <w:r>
        <w:rPr>
          <w:rFonts w:eastAsia="仿宋_GB2312" w:hint="eastAsia"/>
          <w:b/>
          <w:kern w:val="0"/>
          <w:sz w:val="32"/>
          <w:szCs w:val="32"/>
        </w:rPr>
        <w:t>2</w:t>
      </w:r>
      <w:r>
        <w:rPr>
          <w:rFonts w:eastAsia="仿宋_GB2312"/>
          <w:b/>
          <w:kern w:val="0"/>
          <w:sz w:val="32"/>
          <w:szCs w:val="32"/>
        </w:rPr>
        <w:t>024</w:t>
      </w:r>
      <w:r>
        <w:rPr>
          <w:rFonts w:eastAsia="仿宋_GB2312" w:hint="eastAsia"/>
          <w:b/>
          <w:kern w:val="0"/>
          <w:sz w:val="32"/>
          <w:szCs w:val="32"/>
        </w:rPr>
        <w:t>年</w:t>
      </w:r>
      <w:r>
        <w:rPr>
          <w:rFonts w:eastAsia="仿宋_GB2312" w:hint="eastAsia"/>
          <w:b/>
          <w:kern w:val="0"/>
          <w:sz w:val="32"/>
          <w:szCs w:val="32"/>
        </w:rPr>
        <w:t>9</w:t>
      </w:r>
      <w:r>
        <w:rPr>
          <w:rFonts w:eastAsia="仿宋_GB2312" w:hint="eastAsia"/>
          <w:b/>
          <w:kern w:val="0"/>
          <w:sz w:val="32"/>
          <w:szCs w:val="32"/>
        </w:rPr>
        <w:t>月开展了第三轮征求意见</w:t>
      </w:r>
    </w:p>
    <w:p w14:paraId="65AC9184" w14:textId="77777777" w:rsidR="00540D4A" w:rsidRDefault="00FF5FB9">
      <w:pPr>
        <w:pStyle w:val="af2"/>
        <w:spacing w:line="570" w:lineRule="exact"/>
        <w:ind w:firstLine="640"/>
        <w:rPr>
          <w:rFonts w:eastAsia="仿宋_GB2312"/>
          <w:bCs/>
          <w:kern w:val="0"/>
          <w:sz w:val="32"/>
          <w:szCs w:val="32"/>
        </w:rPr>
      </w:pPr>
      <w:r>
        <w:rPr>
          <w:rFonts w:eastAsia="仿宋_GB2312" w:hint="eastAsia"/>
          <w:bCs/>
          <w:kern w:val="0"/>
          <w:sz w:val="32"/>
          <w:szCs w:val="32"/>
        </w:rPr>
        <w:t>在专班会议基础上，专班成员再次以单位名义进行了反馈意见，经过讨论与修改，形成了《江苏办法》（送审稿）。专班成员厅公路中心、省交通综合执法局道路局、省交通综合执法局质量局和江苏交通控股有限公司功能共反馈意见</w:t>
      </w:r>
      <w:r>
        <w:rPr>
          <w:rFonts w:eastAsia="仿宋_GB2312" w:hint="eastAsia"/>
          <w:bCs/>
          <w:kern w:val="0"/>
          <w:sz w:val="32"/>
          <w:szCs w:val="32"/>
        </w:rPr>
        <w:t>2</w:t>
      </w:r>
      <w:r>
        <w:rPr>
          <w:rFonts w:eastAsia="仿宋_GB2312"/>
          <w:bCs/>
          <w:kern w:val="0"/>
          <w:sz w:val="32"/>
          <w:szCs w:val="32"/>
        </w:rPr>
        <w:t>3</w:t>
      </w:r>
      <w:r>
        <w:rPr>
          <w:rFonts w:eastAsia="仿宋_GB2312" w:hint="eastAsia"/>
          <w:bCs/>
          <w:kern w:val="0"/>
          <w:sz w:val="32"/>
          <w:szCs w:val="32"/>
        </w:rPr>
        <w:t>条，拟采纳</w:t>
      </w:r>
      <w:r>
        <w:rPr>
          <w:rFonts w:eastAsia="仿宋_GB2312" w:hint="eastAsia"/>
          <w:bCs/>
          <w:kern w:val="0"/>
          <w:sz w:val="32"/>
          <w:szCs w:val="32"/>
        </w:rPr>
        <w:t>16</w:t>
      </w:r>
      <w:r>
        <w:rPr>
          <w:rFonts w:eastAsia="仿宋_GB2312" w:hint="eastAsia"/>
          <w:bCs/>
          <w:kern w:val="0"/>
          <w:sz w:val="32"/>
          <w:szCs w:val="32"/>
        </w:rPr>
        <w:t>条，部分采纳</w:t>
      </w:r>
      <w:r>
        <w:rPr>
          <w:rFonts w:eastAsia="仿宋_GB2312" w:hint="eastAsia"/>
          <w:bCs/>
          <w:kern w:val="0"/>
          <w:sz w:val="32"/>
          <w:szCs w:val="32"/>
        </w:rPr>
        <w:t>2</w:t>
      </w:r>
      <w:r>
        <w:rPr>
          <w:rFonts w:eastAsia="仿宋_GB2312" w:hint="eastAsia"/>
          <w:bCs/>
          <w:kern w:val="0"/>
          <w:sz w:val="32"/>
          <w:szCs w:val="32"/>
        </w:rPr>
        <w:t>条，暂不采纳</w:t>
      </w:r>
      <w:r>
        <w:rPr>
          <w:rFonts w:eastAsia="仿宋_GB2312"/>
          <w:bCs/>
          <w:kern w:val="0"/>
          <w:sz w:val="32"/>
          <w:szCs w:val="32"/>
        </w:rPr>
        <w:t>5</w:t>
      </w:r>
      <w:r>
        <w:rPr>
          <w:rFonts w:eastAsia="仿宋_GB2312" w:hint="eastAsia"/>
          <w:bCs/>
          <w:kern w:val="0"/>
          <w:sz w:val="32"/>
          <w:szCs w:val="32"/>
        </w:rPr>
        <w:t>条。意见主要聚焦在管理职责划分和技术特别复杂与投资规模较大含义界定等方面。</w:t>
      </w:r>
    </w:p>
    <w:p w14:paraId="48E8E479" w14:textId="77777777" w:rsidR="00540D4A" w:rsidRDefault="00FF5FB9">
      <w:pPr>
        <w:pStyle w:val="af2"/>
        <w:spacing w:line="570" w:lineRule="exact"/>
        <w:ind w:firstLine="643"/>
        <w:rPr>
          <w:rFonts w:eastAsia="仿宋_GB2312"/>
          <w:bCs/>
          <w:kern w:val="0"/>
          <w:sz w:val="32"/>
          <w:szCs w:val="32"/>
        </w:rPr>
      </w:pPr>
      <w:r>
        <w:rPr>
          <w:rFonts w:eastAsia="仿宋_GB2312" w:hint="eastAsia"/>
          <w:b/>
          <w:kern w:val="0"/>
          <w:sz w:val="32"/>
          <w:szCs w:val="32"/>
        </w:rPr>
        <w:t>管理职责方面</w:t>
      </w:r>
      <w:r>
        <w:rPr>
          <w:rFonts w:eastAsia="仿宋_GB2312" w:hint="eastAsia"/>
          <w:bCs/>
          <w:kern w:val="0"/>
          <w:sz w:val="32"/>
          <w:szCs w:val="32"/>
        </w:rPr>
        <w:t>，建议高速公路长大桥隧养护工程设计审批改为审查。依据《部办法》（修订）第三十四条，结合高速公路长大桥隧作为公路网中重点管养设施，《江苏办法》要求高速公路长大桥隧重点养护工程设计由交通运输主管部门负责审批。</w:t>
      </w:r>
    </w:p>
    <w:p w14:paraId="7988657E" w14:textId="77777777" w:rsidR="00540D4A" w:rsidRDefault="00FF5FB9">
      <w:pPr>
        <w:pStyle w:val="af2"/>
        <w:spacing w:line="570" w:lineRule="exact"/>
        <w:ind w:firstLine="643"/>
        <w:rPr>
          <w:rFonts w:eastAsia="仿宋_GB2312"/>
          <w:bCs/>
          <w:kern w:val="0"/>
          <w:sz w:val="32"/>
          <w:szCs w:val="32"/>
        </w:rPr>
      </w:pPr>
      <w:r>
        <w:rPr>
          <w:rFonts w:eastAsia="仿宋_GB2312" w:hint="eastAsia"/>
          <w:b/>
          <w:kern w:val="0"/>
          <w:sz w:val="32"/>
          <w:szCs w:val="32"/>
        </w:rPr>
        <w:t>技术特别复杂与投资规模较大含义界定方面，</w:t>
      </w:r>
      <w:r>
        <w:rPr>
          <w:rFonts w:eastAsia="仿宋_GB2312" w:hint="eastAsia"/>
          <w:bCs/>
          <w:kern w:val="0"/>
          <w:sz w:val="32"/>
          <w:szCs w:val="32"/>
        </w:rPr>
        <w:t>主要是建议技术复杂的不在正文中进行明确，以</w:t>
      </w:r>
      <w:r>
        <w:rPr>
          <w:rFonts w:eastAsia="仿宋_GB2312" w:hint="eastAsia"/>
          <w:bCs/>
          <w:kern w:val="0"/>
          <w:sz w:val="32"/>
          <w:szCs w:val="32"/>
        </w:rPr>
        <w:t>3</w:t>
      </w:r>
      <w:r>
        <w:rPr>
          <w:rFonts w:eastAsia="仿宋_GB2312"/>
          <w:bCs/>
          <w:kern w:val="0"/>
          <w:sz w:val="32"/>
          <w:szCs w:val="32"/>
        </w:rPr>
        <w:t>000</w:t>
      </w:r>
      <w:r>
        <w:rPr>
          <w:rFonts w:eastAsia="仿宋_GB2312" w:hint="eastAsia"/>
          <w:bCs/>
          <w:kern w:val="0"/>
          <w:sz w:val="32"/>
          <w:szCs w:val="32"/>
        </w:rPr>
        <w:t>万元来界定投资规模较大的并不合适。《江苏办法》在正文中不对技术特别复杂和投资规模较大进行明确，后期省交通运输主管部门根据实际情况另行规定，并根据每年的实际情况进行调整。</w:t>
      </w:r>
    </w:p>
    <w:p w14:paraId="4D01200E" w14:textId="77777777" w:rsidR="00540D4A" w:rsidRDefault="00FF5FB9">
      <w:pPr>
        <w:tabs>
          <w:tab w:val="left" w:pos="1260"/>
        </w:tabs>
        <w:spacing w:beforeLines="50" w:before="156" w:afterLines="50" w:after="156" w:line="600" w:lineRule="exact"/>
        <w:outlineLvl w:val="0"/>
        <w:rPr>
          <w:rFonts w:ascii="黑体" w:eastAsia="黑体" w:hAnsi="黑体" w:cs="黑体" w:hint="eastAsia"/>
          <w:sz w:val="36"/>
          <w:szCs w:val="36"/>
        </w:rPr>
      </w:pPr>
      <w:r>
        <w:rPr>
          <w:rFonts w:ascii="黑体" w:eastAsia="黑体" w:hAnsi="黑体" w:cs="黑体" w:hint="eastAsia"/>
          <w:sz w:val="36"/>
          <w:szCs w:val="36"/>
        </w:rPr>
        <w:t>三、编制内容</w:t>
      </w:r>
    </w:p>
    <w:p w14:paraId="3F379985" w14:textId="77777777" w:rsidR="00540D4A" w:rsidRDefault="00FF5FB9">
      <w:pPr>
        <w:pStyle w:val="af2"/>
        <w:spacing w:line="570" w:lineRule="exact"/>
        <w:ind w:firstLine="640"/>
        <w:rPr>
          <w:rFonts w:eastAsia="仿宋_GB2312"/>
          <w:kern w:val="0"/>
          <w:sz w:val="32"/>
          <w:szCs w:val="32"/>
        </w:rPr>
      </w:pPr>
      <w:r>
        <w:rPr>
          <w:rFonts w:eastAsia="仿宋_GB2312" w:hint="eastAsia"/>
          <w:kern w:val="0"/>
          <w:sz w:val="32"/>
          <w:szCs w:val="32"/>
        </w:rPr>
        <w:t>《江苏办法》初步拟定为</w:t>
      </w:r>
      <w:r>
        <w:rPr>
          <w:rFonts w:eastAsia="仿宋_GB2312" w:hint="eastAsia"/>
          <w:b/>
          <w:kern w:val="0"/>
          <w:sz w:val="32"/>
          <w:szCs w:val="32"/>
        </w:rPr>
        <w:t>9</w:t>
      </w:r>
      <w:r>
        <w:rPr>
          <w:rFonts w:eastAsia="仿宋_GB2312" w:hint="eastAsia"/>
          <w:b/>
          <w:kern w:val="0"/>
          <w:sz w:val="32"/>
          <w:szCs w:val="32"/>
        </w:rPr>
        <w:t>个章节</w:t>
      </w:r>
      <w:r>
        <w:rPr>
          <w:rFonts w:eastAsia="仿宋_GB2312" w:hint="eastAsia"/>
          <w:b/>
          <w:kern w:val="0"/>
          <w:sz w:val="32"/>
          <w:szCs w:val="32"/>
        </w:rPr>
        <w:t>5</w:t>
      </w:r>
      <w:r>
        <w:rPr>
          <w:rFonts w:eastAsia="仿宋_GB2312"/>
          <w:b/>
          <w:kern w:val="0"/>
          <w:sz w:val="32"/>
          <w:szCs w:val="32"/>
        </w:rPr>
        <w:t>4</w:t>
      </w:r>
      <w:r>
        <w:rPr>
          <w:rFonts w:eastAsia="仿宋_GB2312" w:hint="eastAsia"/>
          <w:b/>
          <w:kern w:val="0"/>
          <w:sz w:val="32"/>
          <w:szCs w:val="32"/>
        </w:rPr>
        <w:t>条和</w:t>
      </w:r>
      <w:r>
        <w:rPr>
          <w:rFonts w:eastAsia="仿宋_GB2312"/>
          <w:b/>
          <w:kern w:val="0"/>
          <w:sz w:val="32"/>
          <w:szCs w:val="32"/>
        </w:rPr>
        <w:t>1</w:t>
      </w:r>
      <w:r>
        <w:rPr>
          <w:rFonts w:eastAsia="仿宋_GB2312" w:hint="eastAsia"/>
          <w:b/>
          <w:kern w:val="0"/>
          <w:sz w:val="32"/>
          <w:szCs w:val="32"/>
        </w:rPr>
        <w:t>个附则</w:t>
      </w:r>
      <w:r>
        <w:rPr>
          <w:rFonts w:eastAsia="仿宋_GB2312" w:hint="eastAsia"/>
          <w:kern w:val="0"/>
          <w:sz w:val="32"/>
          <w:szCs w:val="32"/>
        </w:rPr>
        <w:t>。</w:t>
      </w:r>
      <w:r>
        <w:rPr>
          <w:rFonts w:eastAsia="仿宋_GB2312" w:hint="eastAsia"/>
          <w:kern w:val="0"/>
          <w:sz w:val="32"/>
          <w:szCs w:val="32"/>
        </w:rPr>
        <w:t>9</w:t>
      </w:r>
      <w:r>
        <w:rPr>
          <w:rFonts w:eastAsia="仿宋_GB2312" w:hint="eastAsia"/>
          <w:kern w:val="0"/>
          <w:sz w:val="32"/>
          <w:szCs w:val="32"/>
        </w:rPr>
        <w:t>个章节分别为总则、养护工程分类、前期工作、计划编制、工程设计、工程施工、工程验收、监督检查。附则是养护工程细分目录。对《部办法》（修订）重点进行了以下方面的细化与深化：</w:t>
      </w:r>
    </w:p>
    <w:p w14:paraId="53095463" w14:textId="77777777" w:rsidR="00540D4A" w:rsidRDefault="00FF5FB9">
      <w:pPr>
        <w:pStyle w:val="af2"/>
        <w:spacing w:line="570" w:lineRule="exact"/>
        <w:ind w:firstLine="643"/>
        <w:rPr>
          <w:rFonts w:eastAsia="仿宋_GB2312"/>
          <w:b/>
          <w:bCs/>
          <w:kern w:val="0"/>
          <w:sz w:val="32"/>
          <w:szCs w:val="32"/>
        </w:rPr>
      </w:pPr>
      <w:r>
        <w:rPr>
          <w:rFonts w:eastAsia="仿宋_GB2312"/>
          <w:b/>
          <w:bCs/>
          <w:kern w:val="0"/>
          <w:sz w:val="32"/>
          <w:szCs w:val="32"/>
        </w:rPr>
        <w:t>1</w:t>
      </w:r>
      <w:r>
        <w:rPr>
          <w:rFonts w:eastAsia="仿宋_GB2312" w:hint="eastAsia"/>
          <w:b/>
          <w:bCs/>
          <w:kern w:val="0"/>
          <w:sz w:val="32"/>
          <w:szCs w:val="32"/>
        </w:rPr>
        <w:t>、明确与细化相关行业管理部门和单位的职责</w:t>
      </w:r>
    </w:p>
    <w:p w14:paraId="27F74856" w14:textId="77777777" w:rsidR="00540D4A" w:rsidRDefault="00FF5FB9">
      <w:pPr>
        <w:pStyle w:val="af2"/>
        <w:spacing w:line="570" w:lineRule="exact"/>
        <w:ind w:firstLine="640"/>
        <w:rPr>
          <w:rFonts w:eastAsia="仿宋_GB2312"/>
          <w:kern w:val="0"/>
          <w:sz w:val="32"/>
          <w:szCs w:val="32"/>
        </w:rPr>
      </w:pPr>
      <w:r>
        <w:rPr>
          <w:rFonts w:eastAsia="仿宋_GB2312" w:hint="eastAsia"/>
          <w:kern w:val="0"/>
          <w:sz w:val="32"/>
          <w:szCs w:val="32"/>
        </w:rPr>
        <w:t>《江苏办法》在</w:t>
      </w:r>
      <w:bookmarkStart w:id="1" w:name="_Hlk175495451"/>
      <w:r>
        <w:rPr>
          <w:rFonts w:eastAsia="仿宋_GB2312" w:hint="eastAsia"/>
          <w:kern w:val="0"/>
          <w:sz w:val="32"/>
          <w:szCs w:val="32"/>
        </w:rPr>
        <w:t>《部办法》（修订）</w:t>
      </w:r>
      <w:bookmarkEnd w:id="1"/>
      <w:r>
        <w:rPr>
          <w:rFonts w:eastAsia="仿宋_GB2312" w:hint="eastAsia"/>
          <w:kern w:val="0"/>
          <w:sz w:val="32"/>
          <w:szCs w:val="32"/>
        </w:rPr>
        <w:t>基础上，结合我省养护工程管理实际，进一步明确了交通运输主管部门、公路事业发展机构、高速公路经营管理单位和综合行政执法监督机构对公路养护工程的管理职责。</w:t>
      </w:r>
    </w:p>
    <w:p w14:paraId="549ED412" w14:textId="77777777" w:rsidR="00540D4A" w:rsidRDefault="00FF5FB9">
      <w:pPr>
        <w:pStyle w:val="af2"/>
        <w:numPr>
          <w:ilvl w:val="255"/>
          <w:numId w:val="0"/>
        </w:numPr>
        <w:spacing w:line="570" w:lineRule="exact"/>
        <w:ind w:left="640"/>
        <w:rPr>
          <w:rFonts w:eastAsia="仿宋_GB2312"/>
          <w:b/>
          <w:kern w:val="0"/>
          <w:sz w:val="32"/>
          <w:szCs w:val="32"/>
        </w:rPr>
      </w:pPr>
      <w:r>
        <w:rPr>
          <w:rFonts w:eastAsia="仿宋_GB2312" w:hint="eastAsia"/>
          <w:b/>
          <w:kern w:val="0"/>
          <w:sz w:val="32"/>
          <w:szCs w:val="32"/>
        </w:rPr>
        <w:t>（</w:t>
      </w:r>
      <w:r>
        <w:rPr>
          <w:rFonts w:eastAsia="仿宋_GB2312" w:hint="eastAsia"/>
          <w:b/>
          <w:kern w:val="0"/>
          <w:sz w:val="32"/>
          <w:szCs w:val="32"/>
        </w:rPr>
        <w:t>1</w:t>
      </w:r>
      <w:r>
        <w:rPr>
          <w:rFonts w:eastAsia="仿宋_GB2312" w:hint="eastAsia"/>
          <w:b/>
          <w:kern w:val="0"/>
          <w:sz w:val="32"/>
          <w:szCs w:val="32"/>
        </w:rPr>
        <w:t>）行业主管部门职责（第五条）</w:t>
      </w:r>
    </w:p>
    <w:p w14:paraId="6C3AA5A8" w14:textId="77777777" w:rsidR="00540D4A" w:rsidRDefault="00FF5FB9">
      <w:pPr>
        <w:pStyle w:val="af2"/>
        <w:spacing w:line="570" w:lineRule="exact"/>
        <w:ind w:firstLine="643"/>
        <w:rPr>
          <w:rFonts w:eastAsia="仿宋_GB2312"/>
          <w:b/>
          <w:kern w:val="0"/>
          <w:sz w:val="32"/>
          <w:szCs w:val="32"/>
        </w:rPr>
      </w:pPr>
      <w:r>
        <w:rPr>
          <w:rFonts w:eastAsia="仿宋_GB2312" w:hint="eastAsia"/>
          <w:b/>
          <w:kern w:val="0"/>
          <w:sz w:val="32"/>
          <w:szCs w:val="32"/>
        </w:rPr>
        <w:t>省交通运输主管部门：</w:t>
      </w:r>
    </w:p>
    <w:p w14:paraId="20F2062F" w14:textId="77777777" w:rsidR="00540D4A" w:rsidRDefault="00FF5FB9">
      <w:pPr>
        <w:pStyle w:val="af2"/>
        <w:spacing w:line="570" w:lineRule="exact"/>
        <w:ind w:firstLine="640"/>
        <w:rPr>
          <w:rFonts w:eastAsia="仿宋_GB2312"/>
          <w:kern w:val="0"/>
          <w:sz w:val="32"/>
          <w:szCs w:val="32"/>
        </w:rPr>
      </w:pPr>
      <w:r>
        <w:rPr>
          <w:rFonts w:eastAsia="仿宋_GB2312" w:hint="eastAsia"/>
          <w:kern w:val="0"/>
          <w:sz w:val="32"/>
          <w:szCs w:val="32"/>
        </w:rPr>
        <w:t>根据《江苏省公路条例》第二十五条，</w:t>
      </w:r>
      <w:r>
        <w:rPr>
          <w:rFonts w:eastAsia="仿宋_GB2312" w:hint="eastAsia"/>
          <w:bCs/>
          <w:kern w:val="0"/>
          <w:sz w:val="32"/>
          <w:szCs w:val="32"/>
        </w:rPr>
        <w:t>明确省交通运输主管部门主要职责是</w:t>
      </w:r>
      <w:r>
        <w:rPr>
          <w:rFonts w:eastAsia="仿宋_GB2312" w:hint="eastAsia"/>
          <w:kern w:val="0"/>
          <w:sz w:val="32"/>
          <w:szCs w:val="32"/>
        </w:rPr>
        <w:t>负责全省养护工程管理工作的指导、监督与检查。</w:t>
      </w:r>
    </w:p>
    <w:p w14:paraId="6ABED795" w14:textId="77777777" w:rsidR="00540D4A" w:rsidRDefault="00FF5FB9">
      <w:pPr>
        <w:pStyle w:val="af2"/>
        <w:spacing w:line="570" w:lineRule="exact"/>
        <w:ind w:firstLine="640"/>
        <w:rPr>
          <w:rFonts w:eastAsia="仿宋_GB2312"/>
          <w:b/>
          <w:bCs/>
          <w:kern w:val="0"/>
          <w:sz w:val="32"/>
          <w:szCs w:val="32"/>
        </w:rPr>
      </w:pPr>
      <w:r>
        <w:rPr>
          <w:rFonts w:eastAsia="仿宋_GB2312" w:hint="eastAsia"/>
          <w:kern w:val="0"/>
          <w:sz w:val="32"/>
          <w:szCs w:val="32"/>
        </w:rPr>
        <w:t>根据《部办法》（修订）第三十四条，高速公路长大桥隧养护工程设计文件应由省级交通运输主管部门或公路管理机构审批。同时高速公路长大桥隧作为路网中关键节点，需要进一步加强管理。明确省交通运输主管部门负责</w:t>
      </w:r>
      <w:r>
        <w:rPr>
          <w:rFonts w:eastAsia="仿宋_GB2312" w:hint="eastAsia"/>
          <w:b/>
          <w:bCs/>
          <w:kern w:val="0"/>
          <w:sz w:val="32"/>
          <w:szCs w:val="32"/>
        </w:rPr>
        <w:t>高速公路长大桥隧重点养护工程的设计审批与竣工验收等工作。</w:t>
      </w:r>
    </w:p>
    <w:p w14:paraId="526D9984" w14:textId="77777777" w:rsidR="00540D4A" w:rsidRDefault="00FF5FB9">
      <w:pPr>
        <w:pStyle w:val="af2"/>
        <w:spacing w:line="570" w:lineRule="exact"/>
        <w:ind w:firstLine="640"/>
        <w:rPr>
          <w:rFonts w:eastAsia="仿宋_GB2312"/>
          <w:kern w:val="0"/>
          <w:sz w:val="32"/>
          <w:szCs w:val="32"/>
        </w:rPr>
      </w:pPr>
      <w:r>
        <w:rPr>
          <w:rFonts w:eastAsia="仿宋_GB2312" w:hint="eastAsia"/>
          <w:kern w:val="0"/>
          <w:sz w:val="32"/>
          <w:szCs w:val="32"/>
        </w:rPr>
        <w:t>此外，为进一步明确长大桥隧所指的桥隧，结合《公路长大桥隧养护管理和安全运行若干规定》第二条规定，长大桥隧目录由各省级交通运输主管部门根据管理实际确定，并及时更新。明确此条款长大桥隧具体指在长大桥隧目录中的桥隧，长大桥隧目录由省级交通运输主管部门根据管理实际确定，并及时更新。</w:t>
      </w:r>
    </w:p>
    <w:p w14:paraId="68BF8ED2" w14:textId="77777777" w:rsidR="00540D4A" w:rsidRDefault="00FF5FB9">
      <w:pPr>
        <w:pStyle w:val="af2"/>
        <w:spacing w:line="570" w:lineRule="exact"/>
        <w:ind w:firstLine="643"/>
        <w:rPr>
          <w:rFonts w:eastAsia="仿宋_GB2312"/>
          <w:b/>
          <w:kern w:val="0"/>
          <w:sz w:val="32"/>
          <w:szCs w:val="32"/>
        </w:rPr>
      </w:pPr>
      <w:r>
        <w:rPr>
          <w:rFonts w:eastAsia="仿宋_GB2312" w:hint="eastAsia"/>
          <w:b/>
          <w:kern w:val="0"/>
          <w:sz w:val="32"/>
          <w:szCs w:val="32"/>
        </w:rPr>
        <w:t>市交通运输主管部门：</w:t>
      </w:r>
    </w:p>
    <w:p w14:paraId="17D6F59E" w14:textId="77777777" w:rsidR="00540D4A" w:rsidRDefault="00FF5FB9">
      <w:pPr>
        <w:pStyle w:val="af2"/>
        <w:spacing w:line="570" w:lineRule="exact"/>
        <w:ind w:firstLine="640"/>
        <w:rPr>
          <w:rFonts w:eastAsia="仿宋_GB2312"/>
          <w:kern w:val="0"/>
          <w:sz w:val="32"/>
          <w:szCs w:val="32"/>
        </w:rPr>
      </w:pPr>
      <w:r>
        <w:rPr>
          <w:rFonts w:eastAsia="仿宋_GB2312" w:hint="eastAsia"/>
          <w:kern w:val="0"/>
          <w:sz w:val="32"/>
          <w:szCs w:val="32"/>
        </w:rPr>
        <w:t>根据《江苏省公路条例》和《江苏省交通运输领域省与市县财政事权和支出责任划分改革方案》</w:t>
      </w:r>
      <w:r>
        <w:rPr>
          <w:rFonts w:eastAsia="仿宋_GB2312" w:hint="eastAsia"/>
          <w:b/>
          <w:kern w:val="0"/>
          <w:sz w:val="32"/>
          <w:szCs w:val="32"/>
        </w:rPr>
        <w:t>，</w:t>
      </w:r>
      <w:r>
        <w:rPr>
          <w:rFonts w:eastAsia="仿宋_GB2312" w:hint="eastAsia"/>
          <w:kern w:val="0"/>
          <w:sz w:val="32"/>
          <w:szCs w:val="32"/>
        </w:rPr>
        <w:t>明确市交通运输主管部门负责本行政区域内普通国省道、以市为主投资建设运营高速公路和以社会资本投资建设运营高速公路的养护工程行业管理。主要职责包括组织协调和监督检查等工作。</w:t>
      </w:r>
    </w:p>
    <w:p w14:paraId="2C997462" w14:textId="77777777" w:rsidR="00540D4A" w:rsidRDefault="00FF5FB9">
      <w:pPr>
        <w:pStyle w:val="af2"/>
        <w:numPr>
          <w:ilvl w:val="255"/>
          <w:numId w:val="0"/>
        </w:numPr>
        <w:spacing w:line="570" w:lineRule="exact"/>
        <w:ind w:left="640"/>
        <w:rPr>
          <w:rFonts w:eastAsia="仿宋_GB2312"/>
          <w:b/>
          <w:kern w:val="0"/>
          <w:sz w:val="32"/>
          <w:szCs w:val="32"/>
        </w:rPr>
      </w:pPr>
      <w:r>
        <w:rPr>
          <w:rFonts w:eastAsia="仿宋_GB2312" w:hint="eastAsia"/>
          <w:b/>
          <w:kern w:val="0"/>
          <w:sz w:val="32"/>
          <w:szCs w:val="32"/>
        </w:rPr>
        <w:t>（</w:t>
      </w:r>
      <w:r>
        <w:rPr>
          <w:rFonts w:eastAsia="仿宋_GB2312" w:hint="eastAsia"/>
          <w:b/>
          <w:kern w:val="0"/>
          <w:sz w:val="32"/>
          <w:szCs w:val="32"/>
        </w:rPr>
        <w:t>2</w:t>
      </w:r>
      <w:r>
        <w:rPr>
          <w:rFonts w:eastAsia="仿宋_GB2312" w:hint="eastAsia"/>
          <w:b/>
          <w:kern w:val="0"/>
          <w:sz w:val="32"/>
          <w:szCs w:val="32"/>
        </w:rPr>
        <w:t>）公路事业发展机构（第六条）</w:t>
      </w:r>
    </w:p>
    <w:p w14:paraId="1612A01B" w14:textId="77777777" w:rsidR="00540D4A" w:rsidRDefault="00FF5FB9">
      <w:pPr>
        <w:pStyle w:val="af2"/>
        <w:spacing w:line="570" w:lineRule="exact"/>
        <w:ind w:firstLine="640"/>
        <w:rPr>
          <w:rFonts w:eastAsia="仿宋_GB2312"/>
          <w:kern w:val="0"/>
          <w:sz w:val="32"/>
          <w:szCs w:val="32"/>
        </w:rPr>
      </w:pPr>
      <w:r>
        <w:rPr>
          <w:rFonts w:eastAsia="仿宋_GB2312" w:hint="eastAsia"/>
          <w:kern w:val="0"/>
          <w:sz w:val="32"/>
          <w:szCs w:val="32"/>
        </w:rPr>
        <w:t>根据《江苏省公路条例》第二十五条，国道、省道的养护由省和设区的市交通运输主管部门所属的公路养护管理机构负责，具体职责划分由省人民政府确定。并结合省公路事业发展机构三定方案和公路养护工程管理现状，明确省市公路事业发展机构的职责：</w:t>
      </w:r>
    </w:p>
    <w:p w14:paraId="6394F0BE" w14:textId="77777777" w:rsidR="00540D4A" w:rsidRDefault="00FF5FB9">
      <w:pPr>
        <w:pStyle w:val="af2"/>
        <w:spacing w:line="570" w:lineRule="exact"/>
        <w:ind w:firstLine="643"/>
        <w:rPr>
          <w:rFonts w:eastAsia="仿宋_GB2312"/>
          <w:b/>
          <w:kern w:val="0"/>
          <w:sz w:val="32"/>
          <w:szCs w:val="32"/>
        </w:rPr>
      </w:pPr>
      <w:r>
        <w:rPr>
          <w:rFonts w:eastAsia="仿宋_GB2312" w:hint="eastAsia"/>
          <w:b/>
          <w:kern w:val="0"/>
          <w:sz w:val="32"/>
          <w:szCs w:val="32"/>
        </w:rPr>
        <w:t>省公路事业发展机构：</w:t>
      </w:r>
      <w:r>
        <w:rPr>
          <w:rFonts w:eastAsia="仿宋_GB2312" w:hint="eastAsia"/>
          <w:kern w:val="0"/>
          <w:sz w:val="32"/>
          <w:szCs w:val="32"/>
        </w:rPr>
        <w:t>具体负责组织拟订并监督实施普通国省道养护工程计划，负责普通国省道养护工程监督检查工作，负责普通国省道养护工程设计的审查，负责普通国省道养护工程的验收等。</w:t>
      </w:r>
    </w:p>
    <w:p w14:paraId="63E4870E" w14:textId="77777777" w:rsidR="00540D4A" w:rsidRDefault="00FF5FB9">
      <w:pPr>
        <w:pStyle w:val="af2"/>
        <w:spacing w:line="570" w:lineRule="exact"/>
        <w:ind w:firstLine="643"/>
        <w:rPr>
          <w:rFonts w:eastAsia="仿宋_GB2312"/>
          <w:kern w:val="0"/>
          <w:sz w:val="32"/>
          <w:szCs w:val="32"/>
        </w:rPr>
      </w:pPr>
      <w:r>
        <w:rPr>
          <w:rFonts w:eastAsia="仿宋_GB2312" w:hint="eastAsia"/>
          <w:b/>
          <w:kern w:val="0"/>
          <w:sz w:val="32"/>
          <w:szCs w:val="32"/>
        </w:rPr>
        <w:t>市公路事业发展机构：</w:t>
      </w:r>
      <w:r>
        <w:rPr>
          <w:rFonts w:eastAsia="仿宋_GB2312" w:hint="eastAsia"/>
          <w:kern w:val="0"/>
          <w:sz w:val="32"/>
          <w:szCs w:val="32"/>
        </w:rPr>
        <w:t>具体负责本行政区域内普通国省道养护工程实施和管理工作。主要包括工程招标、前期工作、计划编制、工程设计、工程施工和工程验收等相关工作的组织与实施。</w:t>
      </w:r>
    </w:p>
    <w:p w14:paraId="7A172A4C" w14:textId="4FBA1DFF" w:rsidR="00540D4A" w:rsidRDefault="00FF5FB9">
      <w:pPr>
        <w:pStyle w:val="af2"/>
        <w:spacing w:line="570" w:lineRule="exact"/>
        <w:ind w:firstLine="640"/>
        <w:rPr>
          <w:rFonts w:eastAsia="仿宋_GB2312"/>
          <w:b/>
          <w:kern w:val="0"/>
          <w:sz w:val="32"/>
          <w:szCs w:val="32"/>
        </w:rPr>
      </w:pPr>
      <w:r>
        <w:rPr>
          <w:rFonts w:eastAsia="仿宋_GB2312" w:hint="eastAsia"/>
          <w:kern w:val="0"/>
          <w:sz w:val="32"/>
          <w:szCs w:val="32"/>
        </w:rPr>
        <w:t>此外，根据《江苏省普通国省道管理办法》第四条规定</w:t>
      </w:r>
      <w:r w:rsidR="00D9018C">
        <w:rPr>
          <w:rFonts w:eastAsia="仿宋_GB2312" w:hint="eastAsia"/>
          <w:kern w:val="0"/>
          <w:sz w:val="32"/>
          <w:szCs w:val="32"/>
        </w:rPr>
        <w:t>，</w:t>
      </w:r>
      <w:r>
        <w:rPr>
          <w:rFonts w:eastAsia="仿宋_GB2312" w:hint="eastAsia"/>
          <w:kern w:val="0"/>
          <w:sz w:val="32"/>
          <w:szCs w:val="32"/>
        </w:rPr>
        <w:t>部分重要国省道建设、养护项目由省交通运输主管部门组织实施。增加了部分重要国省道养护项目由省交通运输主管部门组织实施的规定。对重点与特殊情况下普通国省道养护工程进行托底性的规定。</w:t>
      </w:r>
    </w:p>
    <w:p w14:paraId="511E22B7" w14:textId="77777777" w:rsidR="00540D4A" w:rsidRDefault="00FF5FB9">
      <w:pPr>
        <w:pStyle w:val="af2"/>
        <w:numPr>
          <w:ilvl w:val="255"/>
          <w:numId w:val="0"/>
        </w:numPr>
        <w:spacing w:line="570" w:lineRule="exact"/>
        <w:ind w:left="640"/>
        <w:rPr>
          <w:rFonts w:eastAsia="仿宋_GB2312"/>
          <w:b/>
          <w:kern w:val="0"/>
          <w:sz w:val="32"/>
          <w:szCs w:val="32"/>
        </w:rPr>
      </w:pPr>
      <w:r>
        <w:rPr>
          <w:rFonts w:eastAsia="仿宋_GB2312" w:hint="eastAsia"/>
          <w:b/>
          <w:kern w:val="0"/>
          <w:sz w:val="32"/>
          <w:szCs w:val="32"/>
        </w:rPr>
        <w:t>（</w:t>
      </w:r>
      <w:r>
        <w:rPr>
          <w:rFonts w:eastAsia="仿宋_GB2312" w:hint="eastAsia"/>
          <w:b/>
          <w:kern w:val="0"/>
          <w:sz w:val="32"/>
          <w:szCs w:val="32"/>
        </w:rPr>
        <w:t>3</w:t>
      </w:r>
      <w:r>
        <w:rPr>
          <w:rFonts w:eastAsia="仿宋_GB2312" w:hint="eastAsia"/>
          <w:b/>
          <w:kern w:val="0"/>
          <w:sz w:val="32"/>
          <w:szCs w:val="32"/>
        </w:rPr>
        <w:t>）高速公路经营管理单位（第七条）</w:t>
      </w:r>
    </w:p>
    <w:p w14:paraId="0C269F46" w14:textId="547D40E8" w:rsidR="00540D4A" w:rsidRDefault="00FF5FB9">
      <w:pPr>
        <w:pStyle w:val="af2"/>
        <w:spacing w:line="570" w:lineRule="exact"/>
        <w:ind w:firstLine="640"/>
        <w:rPr>
          <w:rFonts w:eastAsia="仿宋_GB2312"/>
          <w:kern w:val="0"/>
          <w:sz w:val="32"/>
          <w:szCs w:val="32"/>
        </w:rPr>
      </w:pPr>
      <w:r>
        <w:rPr>
          <w:rFonts w:eastAsia="仿宋_GB2312" w:hint="eastAsia"/>
          <w:kern w:val="0"/>
          <w:sz w:val="32"/>
          <w:szCs w:val="32"/>
        </w:rPr>
        <w:t>根据《江苏省高速公路条例》第五条，取得高速公路收费权的经营企业以及利用贷款、集资建成高速公路经批准收取车辆通行费的事业单位依法从事高速公路投资建设以及收费、经营、养护、清障等活动，其合法权益受法律保护。结合我省</w:t>
      </w:r>
      <w:r w:rsidR="00B655DF">
        <w:rPr>
          <w:rFonts w:eastAsia="仿宋_GB2312" w:hint="eastAsia"/>
          <w:kern w:val="0"/>
          <w:sz w:val="32"/>
          <w:szCs w:val="32"/>
        </w:rPr>
        <w:t>目前</w:t>
      </w:r>
      <w:r>
        <w:rPr>
          <w:rFonts w:eastAsia="仿宋_GB2312" w:hint="eastAsia"/>
          <w:kern w:val="0"/>
          <w:sz w:val="32"/>
          <w:szCs w:val="32"/>
        </w:rPr>
        <w:t>高速公路养护工程管理，明确江苏交通控股有限公司及其下辖的高速公路经营管理单位、以市为主投资建设运营高速公路经营管理单位和其它以社会资本投资建设运营高速公路经营管理单位（以下简称“高速公路经营管理单位”）具体负责所辖高速公路养护工程的工程招标、前期工作、计划编制、工程设计、工程施工、工程验收和监管检查等工作。</w:t>
      </w:r>
    </w:p>
    <w:p w14:paraId="40B8FD46" w14:textId="77777777" w:rsidR="00540D4A" w:rsidRDefault="00FF5FB9">
      <w:pPr>
        <w:pStyle w:val="af2"/>
        <w:numPr>
          <w:ilvl w:val="255"/>
          <w:numId w:val="0"/>
        </w:numPr>
        <w:spacing w:line="570" w:lineRule="exact"/>
        <w:ind w:left="640"/>
        <w:rPr>
          <w:rFonts w:eastAsia="仿宋_GB2312"/>
          <w:b/>
          <w:kern w:val="0"/>
          <w:sz w:val="32"/>
          <w:szCs w:val="32"/>
        </w:rPr>
      </w:pPr>
      <w:r>
        <w:rPr>
          <w:rFonts w:eastAsia="仿宋_GB2312" w:hint="eastAsia"/>
          <w:b/>
          <w:kern w:val="0"/>
          <w:sz w:val="32"/>
          <w:szCs w:val="32"/>
        </w:rPr>
        <w:t>（</w:t>
      </w:r>
      <w:r>
        <w:rPr>
          <w:rFonts w:eastAsia="仿宋_GB2312" w:hint="eastAsia"/>
          <w:b/>
          <w:kern w:val="0"/>
          <w:sz w:val="32"/>
          <w:szCs w:val="32"/>
        </w:rPr>
        <w:t>4</w:t>
      </w:r>
      <w:r>
        <w:rPr>
          <w:rFonts w:eastAsia="仿宋_GB2312" w:hint="eastAsia"/>
          <w:b/>
          <w:kern w:val="0"/>
          <w:sz w:val="32"/>
          <w:szCs w:val="32"/>
        </w:rPr>
        <w:t>）综合执法监督机构（第八条）</w:t>
      </w:r>
    </w:p>
    <w:p w14:paraId="13D92CCA" w14:textId="77777777" w:rsidR="00540D4A" w:rsidRDefault="00FF5FB9">
      <w:pPr>
        <w:pStyle w:val="af2"/>
        <w:spacing w:line="570" w:lineRule="exact"/>
        <w:ind w:firstLine="640"/>
        <w:rPr>
          <w:rFonts w:eastAsia="仿宋_GB2312"/>
          <w:kern w:val="0"/>
          <w:sz w:val="32"/>
          <w:szCs w:val="32"/>
        </w:rPr>
      </w:pPr>
      <w:r>
        <w:rPr>
          <w:rFonts w:eastAsia="仿宋_GB2312" w:hint="eastAsia"/>
          <w:kern w:val="0"/>
          <w:sz w:val="32"/>
          <w:szCs w:val="32"/>
        </w:rPr>
        <w:t>根据《江苏省高速公路条例》和省级交通运输综合行政执法监督机构（以下简称“省综合执法监督机构”）三定方案，省综合执法监督机构依据法律法规，负责全省高速公路养护工程的执法监督工作，指导普通国省道养护工程的执法监督工作。具体负责高速公路长大桥隧重点养护工程的质量监督。</w:t>
      </w:r>
    </w:p>
    <w:p w14:paraId="0D980A5E" w14:textId="7AA6897C" w:rsidR="00540D4A" w:rsidRDefault="00FF5FB9">
      <w:pPr>
        <w:pStyle w:val="af2"/>
        <w:spacing w:line="570" w:lineRule="exact"/>
        <w:ind w:firstLine="640"/>
        <w:rPr>
          <w:rFonts w:eastAsia="仿宋_GB2312"/>
          <w:kern w:val="0"/>
          <w:sz w:val="32"/>
          <w:szCs w:val="32"/>
        </w:rPr>
      </w:pPr>
      <w:r>
        <w:rPr>
          <w:rFonts w:eastAsia="仿宋_GB2312" w:hint="eastAsia"/>
          <w:kern w:val="0"/>
          <w:sz w:val="32"/>
          <w:szCs w:val="32"/>
        </w:rPr>
        <w:t>根据江苏普通国省道养护工程部分项目会向市交通建设工程监督机构办理工程质量监督手续</w:t>
      </w:r>
      <w:r w:rsidR="00B655DF">
        <w:rPr>
          <w:rFonts w:eastAsia="仿宋_GB2312" w:hint="eastAsia"/>
          <w:kern w:val="0"/>
          <w:sz w:val="32"/>
          <w:szCs w:val="32"/>
        </w:rPr>
        <w:t>的</w:t>
      </w:r>
      <w:r w:rsidR="00B655DF">
        <w:rPr>
          <w:rFonts w:eastAsia="仿宋_GB2312" w:hint="eastAsia"/>
          <w:kern w:val="0"/>
          <w:sz w:val="32"/>
          <w:szCs w:val="32"/>
        </w:rPr>
        <w:t>现状</w:t>
      </w:r>
      <w:r>
        <w:rPr>
          <w:rFonts w:eastAsia="仿宋_GB2312" w:hint="eastAsia"/>
          <w:kern w:val="0"/>
          <w:sz w:val="32"/>
          <w:szCs w:val="32"/>
        </w:rPr>
        <w:t>，结合《江苏办法》加强养护工程管理的目的，明确设区的市交通建设工程监督机构依据法律法规，具体承担本行政区域内所管辖的国省道养护工程工程质量监督的相关工作。</w:t>
      </w:r>
    </w:p>
    <w:p w14:paraId="1CD2687B" w14:textId="77777777" w:rsidR="00540D4A" w:rsidRDefault="00FF5FB9">
      <w:pPr>
        <w:pStyle w:val="af2"/>
        <w:spacing w:line="570" w:lineRule="exact"/>
        <w:ind w:firstLine="643"/>
        <w:rPr>
          <w:rFonts w:eastAsia="仿宋_GB2312"/>
          <w:b/>
          <w:bCs/>
          <w:kern w:val="0"/>
          <w:sz w:val="32"/>
          <w:szCs w:val="32"/>
        </w:rPr>
      </w:pPr>
      <w:r>
        <w:rPr>
          <w:rFonts w:eastAsia="仿宋_GB2312"/>
          <w:b/>
          <w:bCs/>
          <w:kern w:val="0"/>
          <w:sz w:val="32"/>
          <w:szCs w:val="32"/>
        </w:rPr>
        <w:t>2</w:t>
      </w:r>
      <w:r>
        <w:rPr>
          <w:rFonts w:eastAsia="仿宋_GB2312" w:hint="eastAsia"/>
          <w:b/>
          <w:bCs/>
          <w:kern w:val="0"/>
          <w:sz w:val="32"/>
          <w:szCs w:val="32"/>
        </w:rPr>
        <w:t>、加强对高速公路养护工程的管理</w:t>
      </w:r>
    </w:p>
    <w:p w14:paraId="4EFEF03A" w14:textId="77777777" w:rsidR="00540D4A" w:rsidRDefault="00FF5FB9">
      <w:pPr>
        <w:pStyle w:val="af2"/>
        <w:spacing w:line="570" w:lineRule="exact"/>
        <w:ind w:firstLine="640"/>
        <w:rPr>
          <w:rFonts w:eastAsia="仿宋_GB2312"/>
          <w:kern w:val="0"/>
          <w:sz w:val="32"/>
          <w:szCs w:val="32"/>
        </w:rPr>
      </w:pPr>
      <w:r>
        <w:rPr>
          <w:rFonts w:eastAsia="仿宋_GB2312" w:hint="eastAsia"/>
          <w:kern w:val="0"/>
          <w:sz w:val="32"/>
          <w:szCs w:val="32"/>
        </w:rPr>
        <w:t>根据《部办法》（修订）第三十四条，在《江苏办法》第五条省级交通运输主管部门负责高速公路长大桥隧重点养护工程的设计审批与竣工验收的基础上，《江苏办法》对高速公路长大桥隧重点养护工程的分类、设计、验收、监督等进行了细化规定，形成了对高速公路长大桥隧养护工程的闭环管理。</w:t>
      </w:r>
    </w:p>
    <w:p w14:paraId="5C41CF30" w14:textId="77777777" w:rsidR="00540D4A" w:rsidRDefault="00FF5FB9">
      <w:pPr>
        <w:pStyle w:val="af2"/>
        <w:spacing w:line="570" w:lineRule="exact"/>
        <w:ind w:firstLine="643"/>
        <w:rPr>
          <w:rFonts w:eastAsia="仿宋_GB2312"/>
          <w:kern w:val="0"/>
          <w:sz w:val="32"/>
          <w:szCs w:val="32"/>
        </w:rPr>
      </w:pPr>
      <w:r>
        <w:rPr>
          <w:rFonts w:eastAsia="仿宋_GB2312" w:hint="eastAsia"/>
          <w:b/>
          <w:bCs/>
          <w:kern w:val="0"/>
          <w:sz w:val="32"/>
          <w:szCs w:val="32"/>
        </w:rPr>
        <w:t>明确分类含义（第十四条）</w:t>
      </w:r>
      <w:r>
        <w:rPr>
          <w:rFonts w:eastAsia="仿宋_GB2312" w:hint="eastAsia"/>
          <w:kern w:val="0"/>
          <w:sz w:val="32"/>
          <w:szCs w:val="32"/>
        </w:rPr>
        <w:t>：长大桥隧重点养护工程是指技术特别复杂的；投资规模较大的；具有重大政治、经济意义的；对路网安全畅通运行十分重要的长大桥隧的养护工程。</w:t>
      </w:r>
    </w:p>
    <w:p w14:paraId="2552CE18" w14:textId="77777777" w:rsidR="00540D4A" w:rsidRDefault="00FF5FB9">
      <w:pPr>
        <w:pStyle w:val="af2"/>
        <w:spacing w:line="570" w:lineRule="exact"/>
        <w:ind w:firstLine="643"/>
        <w:rPr>
          <w:rFonts w:eastAsia="仿宋_GB2312"/>
          <w:kern w:val="0"/>
          <w:sz w:val="32"/>
          <w:szCs w:val="32"/>
        </w:rPr>
      </w:pPr>
      <w:r>
        <w:rPr>
          <w:rFonts w:eastAsia="仿宋_GB2312" w:hint="eastAsia"/>
          <w:b/>
          <w:kern w:val="0"/>
          <w:sz w:val="32"/>
          <w:szCs w:val="32"/>
        </w:rPr>
        <w:t>加强设计审批（第三十三条）：</w:t>
      </w:r>
      <w:r>
        <w:rPr>
          <w:rFonts w:eastAsia="仿宋_GB2312" w:hint="eastAsia"/>
          <w:kern w:val="0"/>
          <w:sz w:val="32"/>
          <w:szCs w:val="32"/>
        </w:rPr>
        <w:t>明确规定高速公路长大桥隧重点养护工程设计文件由省级交通运输主管部门审批。</w:t>
      </w:r>
    </w:p>
    <w:p w14:paraId="74B92D35" w14:textId="77777777" w:rsidR="00540D4A" w:rsidRDefault="00FF5FB9">
      <w:pPr>
        <w:pStyle w:val="af2"/>
        <w:spacing w:line="570" w:lineRule="exact"/>
        <w:ind w:firstLine="643"/>
        <w:rPr>
          <w:rFonts w:eastAsia="仿宋_GB2312"/>
          <w:kern w:val="0"/>
          <w:sz w:val="32"/>
          <w:szCs w:val="32"/>
        </w:rPr>
      </w:pPr>
      <w:r>
        <w:rPr>
          <w:rFonts w:eastAsia="仿宋_GB2312" w:hint="eastAsia"/>
          <w:b/>
          <w:kern w:val="0"/>
          <w:sz w:val="32"/>
          <w:szCs w:val="32"/>
        </w:rPr>
        <w:t>加强工程验收（第四十四、四十五条）：</w:t>
      </w:r>
      <w:r>
        <w:rPr>
          <w:rFonts w:eastAsia="仿宋_GB2312" w:hint="eastAsia"/>
          <w:kern w:val="0"/>
          <w:sz w:val="32"/>
          <w:szCs w:val="32"/>
        </w:rPr>
        <w:t>明确规定高速公路长大桥隧重点养护工程按照交工验收和竣工验收两阶段执行。交工验收由高速公路经营管理单位负责组织，竣工验收由省交通运输主管部门负责组织。</w:t>
      </w:r>
    </w:p>
    <w:p w14:paraId="75E340B7" w14:textId="77777777" w:rsidR="00540D4A" w:rsidRDefault="00FF5FB9">
      <w:pPr>
        <w:pStyle w:val="af2"/>
        <w:spacing w:line="570" w:lineRule="exact"/>
        <w:ind w:firstLine="643"/>
        <w:rPr>
          <w:rFonts w:eastAsia="仿宋_GB2312"/>
          <w:kern w:val="0"/>
          <w:sz w:val="32"/>
          <w:szCs w:val="32"/>
        </w:rPr>
      </w:pPr>
      <w:r>
        <w:rPr>
          <w:rFonts w:eastAsia="仿宋_GB2312" w:hint="eastAsia"/>
          <w:b/>
          <w:kern w:val="0"/>
          <w:sz w:val="32"/>
          <w:szCs w:val="32"/>
        </w:rPr>
        <w:t>加强监督管理（第五十一条）：</w:t>
      </w:r>
      <w:r>
        <w:rPr>
          <w:rFonts w:eastAsia="仿宋_GB2312" w:hint="eastAsia"/>
          <w:kern w:val="0"/>
          <w:sz w:val="32"/>
          <w:szCs w:val="32"/>
        </w:rPr>
        <w:t>明确规定高速公路长大桥隧重点养护工程开工前需办理质量监督手续，省级综合执法监督机构加强监督。</w:t>
      </w:r>
    </w:p>
    <w:p w14:paraId="3EC7E74C" w14:textId="77777777" w:rsidR="00540D4A" w:rsidRDefault="00FF5FB9">
      <w:pPr>
        <w:pStyle w:val="af2"/>
        <w:spacing w:line="570" w:lineRule="exact"/>
        <w:ind w:firstLine="643"/>
        <w:rPr>
          <w:rFonts w:eastAsia="仿宋_GB2312"/>
          <w:b/>
          <w:bCs/>
          <w:kern w:val="0"/>
          <w:sz w:val="32"/>
          <w:szCs w:val="32"/>
        </w:rPr>
      </w:pPr>
      <w:r>
        <w:rPr>
          <w:rFonts w:eastAsia="仿宋_GB2312"/>
          <w:b/>
          <w:bCs/>
          <w:kern w:val="0"/>
          <w:sz w:val="32"/>
          <w:szCs w:val="32"/>
        </w:rPr>
        <w:t>3</w:t>
      </w:r>
      <w:r>
        <w:rPr>
          <w:rFonts w:eastAsia="仿宋_GB2312" w:hint="eastAsia"/>
          <w:b/>
          <w:bCs/>
          <w:kern w:val="0"/>
          <w:sz w:val="32"/>
          <w:szCs w:val="32"/>
        </w:rPr>
        <w:t>、鼓励推行江苏特色养护品牌建设</w:t>
      </w:r>
    </w:p>
    <w:p w14:paraId="16011FAF" w14:textId="77777777" w:rsidR="00540D4A" w:rsidRDefault="00FF5FB9">
      <w:pPr>
        <w:pStyle w:val="af2"/>
        <w:spacing w:line="570" w:lineRule="exact"/>
        <w:ind w:firstLine="640"/>
        <w:rPr>
          <w:rFonts w:eastAsia="仿宋_GB2312"/>
          <w:kern w:val="0"/>
          <w:sz w:val="32"/>
          <w:szCs w:val="32"/>
        </w:rPr>
      </w:pPr>
      <w:r>
        <w:rPr>
          <w:rFonts w:eastAsia="仿宋_GB2312" w:hint="eastAsia"/>
          <w:kern w:val="0"/>
          <w:sz w:val="32"/>
          <w:szCs w:val="32"/>
        </w:rPr>
        <w:t>根据《江苏办法》促进打造“苏式养护”品牌的目的，《江苏办法》在总则中加入总体性鼓励条款，在公路养护工程各个环节中加入了江苏特色养护品牌建设的措施。</w:t>
      </w:r>
    </w:p>
    <w:p w14:paraId="44294495" w14:textId="77777777" w:rsidR="00540D4A" w:rsidRDefault="00FF5FB9">
      <w:pPr>
        <w:pStyle w:val="af2"/>
        <w:spacing w:line="570" w:lineRule="exact"/>
        <w:ind w:firstLine="643"/>
        <w:rPr>
          <w:rFonts w:eastAsia="仿宋_GB2312"/>
          <w:kern w:val="0"/>
          <w:sz w:val="32"/>
          <w:szCs w:val="32"/>
        </w:rPr>
      </w:pPr>
      <w:r>
        <w:rPr>
          <w:rFonts w:eastAsia="仿宋_GB2312" w:hint="eastAsia"/>
          <w:b/>
          <w:kern w:val="0"/>
          <w:sz w:val="32"/>
          <w:szCs w:val="32"/>
        </w:rPr>
        <w:t>总则：第四条</w:t>
      </w:r>
      <w:r>
        <w:rPr>
          <w:rFonts w:eastAsia="仿宋_GB2312" w:hint="eastAsia"/>
          <w:kern w:val="0"/>
          <w:sz w:val="32"/>
          <w:szCs w:val="32"/>
        </w:rPr>
        <w:t>基本原则中加入数智赋能、创新驱动原则；</w:t>
      </w:r>
      <w:r>
        <w:rPr>
          <w:rFonts w:eastAsia="仿宋_GB2312" w:hint="eastAsia"/>
          <w:b/>
          <w:kern w:val="0"/>
          <w:sz w:val="32"/>
          <w:szCs w:val="32"/>
        </w:rPr>
        <w:t>第十一条</w:t>
      </w:r>
      <w:r>
        <w:rPr>
          <w:rFonts w:eastAsia="仿宋_GB2312" w:hint="eastAsia"/>
          <w:kern w:val="0"/>
          <w:sz w:val="32"/>
          <w:szCs w:val="32"/>
        </w:rPr>
        <w:t>增加了加强养护工程的品牌建设和样板打造的规定；</w:t>
      </w:r>
      <w:r>
        <w:rPr>
          <w:rFonts w:eastAsia="仿宋_GB2312" w:hint="eastAsia"/>
          <w:b/>
          <w:kern w:val="0"/>
          <w:sz w:val="32"/>
          <w:szCs w:val="32"/>
        </w:rPr>
        <w:t>第十二条</w:t>
      </w:r>
      <w:r>
        <w:rPr>
          <w:rFonts w:eastAsia="仿宋_GB2312" w:hint="eastAsia"/>
          <w:kern w:val="0"/>
          <w:sz w:val="32"/>
          <w:szCs w:val="32"/>
        </w:rPr>
        <w:t>增加了鼓励公路养护工程积极应用新技术、新工艺、新材料和新设备的规定。</w:t>
      </w:r>
    </w:p>
    <w:p w14:paraId="7E38D0F5" w14:textId="77777777" w:rsidR="00540D4A" w:rsidRDefault="00FF5FB9">
      <w:pPr>
        <w:pStyle w:val="af2"/>
        <w:spacing w:line="570" w:lineRule="exact"/>
        <w:ind w:firstLine="643"/>
        <w:rPr>
          <w:rFonts w:eastAsia="仿宋_GB2312"/>
          <w:kern w:val="0"/>
          <w:sz w:val="32"/>
          <w:szCs w:val="32"/>
        </w:rPr>
      </w:pPr>
      <w:r>
        <w:rPr>
          <w:rFonts w:eastAsia="仿宋_GB2312" w:hint="eastAsia"/>
          <w:b/>
          <w:kern w:val="0"/>
          <w:sz w:val="32"/>
          <w:szCs w:val="32"/>
        </w:rPr>
        <w:t>招投标：第十五条</w:t>
      </w:r>
      <w:r>
        <w:rPr>
          <w:rFonts w:eastAsia="仿宋_GB2312" w:hint="eastAsia"/>
          <w:kern w:val="0"/>
          <w:sz w:val="32"/>
          <w:szCs w:val="32"/>
        </w:rPr>
        <w:t>增加了可将一个片区、整条线路或多专业的多个公路养护工程打包招标的规定。</w:t>
      </w:r>
    </w:p>
    <w:p w14:paraId="64B5361F" w14:textId="77777777" w:rsidR="00540D4A" w:rsidRDefault="00FF5FB9">
      <w:pPr>
        <w:pStyle w:val="af2"/>
        <w:spacing w:line="570" w:lineRule="exact"/>
        <w:ind w:firstLine="643"/>
        <w:rPr>
          <w:rFonts w:eastAsia="仿宋_GB2312"/>
          <w:kern w:val="0"/>
          <w:sz w:val="32"/>
          <w:szCs w:val="32"/>
        </w:rPr>
      </w:pPr>
      <w:r>
        <w:rPr>
          <w:rFonts w:eastAsia="仿宋_GB2312" w:hint="eastAsia"/>
          <w:b/>
          <w:kern w:val="0"/>
          <w:sz w:val="32"/>
          <w:szCs w:val="32"/>
        </w:rPr>
        <w:t>前期工作：第十八条</w:t>
      </w:r>
      <w:r>
        <w:rPr>
          <w:rFonts w:eastAsia="仿宋_GB2312" w:hint="eastAsia"/>
          <w:bCs/>
          <w:kern w:val="0"/>
          <w:sz w:val="32"/>
          <w:szCs w:val="32"/>
        </w:rPr>
        <w:t>推广应用自动化、智能化快速检测和监测设备开展检测工作，并建立健全公路基础设施数字模型。</w:t>
      </w:r>
    </w:p>
    <w:p w14:paraId="16EA2B7D" w14:textId="77777777" w:rsidR="00540D4A" w:rsidRDefault="00FF5FB9">
      <w:pPr>
        <w:pStyle w:val="af2"/>
        <w:spacing w:line="570" w:lineRule="exact"/>
        <w:ind w:firstLine="643"/>
        <w:rPr>
          <w:rFonts w:eastAsia="仿宋_GB2312"/>
          <w:kern w:val="0"/>
          <w:sz w:val="32"/>
          <w:szCs w:val="32"/>
        </w:rPr>
      </w:pPr>
      <w:r>
        <w:rPr>
          <w:rFonts w:eastAsia="仿宋_GB2312" w:hint="eastAsia"/>
          <w:b/>
          <w:kern w:val="0"/>
          <w:sz w:val="32"/>
          <w:szCs w:val="32"/>
        </w:rPr>
        <w:t>计划编制：第二十六条</w:t>
      </w:r>
      <w:r>
        <w:rPr>
          <w:rFonts w:eastAsia="仿宋_GB2312" w:hint="eastAsia"/>
          <w:kern w:val="0"/>
          <w:sz w:val="32"/>
          <w:szCs w:val="32"/>
        </w:rPr>
        <w:t>增加鼓励长周期、整线化以及科学组织下的集中化养护等养护管理新模式的规定。</w:t>
      </w:r>
    </w:p>
    <w:p w14:paraId="3093274A" w14:textId="77777777" w:rsidR="00540D4A" w:rsidRDefault="00FF5FB9">
      <w:pPr>
        <w:pStyle w:val="af2"/>
        <w:spacing w:line="570" w:lineRule="exact"/>
        <w:ind w:firstLine="643"/>
        <w:rPr>
          <w:rFonts w:eastAsia="仿宋_GB2312"/>
          <w:kern w:val="0"/>
          <w:sz w:val="32"/>
          <w:szCs w:val="32"/>
        </w:rPr>
      </w:pPr>
      <w:r>
        <w:rPr>
          <w:rFonts w:eastAsia="仿宋_GB2312" w:hint="eastAsia"/>
          <w:b/>
          <w:kern w:val="0"/>
          <w:sz w:val="32"/>
          <w:szCs w:val="32"/>
        </w:rPr>
        <w:t>工程设计：第二十七条</w:t>
      </w:r>
      <w:r>
        <w:rPr>
          <w:rFonts w:eastAsia="仿宋_GB2312" w:hint="eastAsia"/>
          <w:kern w:val="0"/>
          <w:sz w:val="32"/>
          <w:szCs w:val="32"/>
        </w:rPr>
        <w:t>采用长周期绩效养护机制的养护工程，设计阶段应符合长周期绩效养护机制相关规定。</w:t>
      </w:r>
      <w:r>
        <w:rPr>
          <w:rFonts w:eastAsia="仿宋_GB2312" w:hint="eastAsia"/>
          <w:b/>
          <w:kern w:val="0"/>
          <w:sz w:val="32"/>
          <w:szCs w:val="32"/>
        </w:rPr>
        <w:t>第三十条</w:t>
      </w:r>
      <w:r>
        <w:rPr>
          <w:rFonts w:eastAsia="仿宋_GB2312" w:hint="eastAsia"/>
          <w:kern w:val="0"/>
          <w:sz w:val="32"/>
          <w:szCs w:val="32"/>
        </w:rPr>
        <w:t>增加了积极探索将数字化技术运用到养护工程设计工作中，鼓励在养护工程设计文件中包括数字化设计内容。</w:t>
      </w:r>
    </w:p>
    <w:p w14:paraId="1857034C" w14:textId="77777777" w:rsidR="00540D4A" w:rsidRDefault="00FF5FB9">
      <w:pPr>
        <w:pStyle w:val="af2"/>
        <w:spacing w:line="570" w:lineRule="exact"/>
        <w:ind w:firstLine="643"/>
        <w:rPr>
          <w:rFonts w:eastAsia="仿宋_GB2312"/>
          <w:kern w:val="0"/>
          <w:sz w:val="32"/>
          <w:szCs w:val="32"/>
        </w:rPr>
      </w:pPr>
      <w:r>
        <w:rPr>
          <w:rFonts w:eastAsia="仿宋_GB2312" w:hint="eastAsia"/>
          <w:b/>
          <w:kern w:val="0"/>
          <w:sz w:val="32"/>
          <w:szCs w:val="32"/>
        </w:rPr>
        <w:t>工程施工：第四十条</w:t>
      </w:r>
      <w:r>
        <w:rPr>
          <w:rFonts w:eastAsia="仿宋_GB2312" w:hint="eastAsia"/>
          <w:kern w:val="0"/>
          <w:sz w:val="32"/>
          <w:szCs w:val="32"/>
        </w:rPr>
        <w:t>鼓励公路养护工程施工过程中积极应用新一代数字化技术。鼓励探索公路养护施工智慧化和绿色化技术。鼓励公路养护工程同步建立数字模型，逐步实现在役公路数字化。</w:t>
      </w:r>
    </w:p>
    <w:p w14:paraId="5D26440A" w14:textId="77777777" w:rsidR="00540D4A" w:rsidRDefault="00FF5FB9">
      <w:pPr>
        <w:pStyle w:val="af2"/>
        <w:spacing w:line="570" w:lineRule="exact"/>
        <w:ind w:firstLine="643"/>
        <w:rPr>
          <w:rFonts w:eastAsia="仿宋_GB2312"/>
          <w:b/>
          <w:bCs/>
          <w:kern w:val="0"/>
          <w:sz w:val="32"/>
          <w:szCs w:val="32"/>
        </w:rPr>
      </w:pPr>
      <w:r>
        <w:rPr>
          <w:rFonts w:eastAsia="仿宋_GB2312"/>
          <w:b/>
          <w:bCs/>
          <w:kern w:val="0"/>
          <w:sz w:val="32"/>
          <w:szCs w:val="32"/>
        </w:rPr>
        <w:t>4</w:t>
      </w:r>
      <w:r>
        <w:rPr>
          <w:rFonts w:eastAsia="仿宋_GB2312" w:hint="eastAsia"/>
          <w:b/>
          <w:bCs/>
          <w:kern w:val="0"/>
          <w:sz w:val="32"/>
          <w:szCs w:val="32"/>
        </w:rPr>
        <w:t>、规范和优化江苏养护工程管理的经验做法，对《部办法》相关条文进行细化</w:t>
      </w:r>
    </w:p>
    <w:p w14:paraId="639A6CC9" w14:textId="10A1654E" w:rsidR="00540D4A" w:rsidRDefault="00FF5FB9">
      <w:pPr>
        <w:pStyle w:val="af2"/>
        <w:spacing w:line="570" w:lineRule="exact"/>
        <w:ind w:firstLine="640"/>
        <w:rPr>
          <w:rFonts w:eastAsia="仿宋_GB2312"/>
          <w:bCs/>
          <w:kern w:val="0"/>
          <w:sz w:val="32"/>
          <w:szCs w:val="32"/>
        </w:rPr>
      </w:pPr>
      <w:r>
        <w:rPr>
          <w:rFonts w:eastAsia="仿宋_GB2312" w:hint="eastAsia"/>
          <w:bCs/>
          <w:kern w:val="0"/>
          <w:sz w:val="32"/>
          <w:szCs w:val="32"/>
        </w:rPr>
        <w:t>根据江苏公路养护工程管理实际，《江苏办法》对《部办法》部分条文进行细化，解决养护工程管理的</w:t>
      </w:r>
      <w:r w:rsidR="00B655DF">
        <w:rPr>
          <w:rFonts w:eastAsia="仿宋_GB2312" w:hint="eastAsia"/>
          <w:bCs/>
          <w:kern w:val="0"/>
          <w:sz w:val="32"/>
          <w:szCs w:val="32"/>
        </w:rPr>
        <w:t>实际</w:t>
      </w:r>
      <w:r>
        <w:rPr>
          <w:rFonts w:eastAsia="仿宋_GB2312" w:hint="eastAsia"/>
          <w:bCs/>
          <w:kern w:val="0"/>
          <w:sz w:val="32"/>
          <w:szCs w:val="32"/>
        </w:rPr>
        <w:t>问题，固化江苏养护工程管理的一些经验做法，提升江苏公路养护工程管理的规范性。</w:t>
      </w:r>
    </w:p>
    <w:p w14:paraId="06D400D1" w14:textId="77777777" w:rsidR="00540D4A" w:rsidRDefault="00FF5FB9">
      <w:pPr>
        <w:pStyle w:val="af2"/>
        <w:spacing w:line="570" w:lineRule="exact"/>
        <w:ind w:firstLine="643"/>
        <w:rPr>
          <w:rFonts w:eastAsia="仿宋_GB2312"/>
          <w:bCs/>
          <w:kern w:val="0"/>
          <w:sz w:val="32"/>
          <w:szCs w:val="32"/>
        </w:rPr>
      </w:pPr>
      <w:r>
        <w:rPr>
          <w:rFonts w:eastAsia="仿宋_GB2312" w:hint="eastAsia"/>
          <w:b/>
          <w:kern w:val="0"/>
          <w:sz w:val="32"/>
          <w:szCs w:val="32"/>
        </w:rPr>
        <w:t>优化了招投标的规定：</w:t>
      </w:r>
      <w:r>
        <w:rPr>
          <w:rFonts w:eastAsia="仿宋_GB2312" w:hint="eastAsia"/>
          <w:bCs/>
          <w:kern w:val="0"/>
          <w:sz w:val="32"/>
          <w:szCs w:val="32"/>
        </w:rPr>
        <w:t>为进一步促进养护市场化的健康发展，</w:t>
      </w:r>
      <w:r>
        <w:rPr>
          <w:rFonts w:eastAsia="仿宋_GB2312" w:hint="eastAsia"/>
          <w:b/>
          <w:kern w:val="0"/>
          <w:sz w:val="32"/>
          <w:szCs w:val="32"/>
        </w:rPr>
        <w:t>第十五条</w:t>
      </w:r>
      <w:r>
        <w:rPr>
          <w:rFonts w:eastAsia="仿宋_GB2312" w:hint="eastAsia"/>
          <w:bCs/>
          <w:kern w:val="0"/>
          <w:sz w:val="32"/>
          <w:szCs w:val="32"/>
        </w:rPr>
        <w:t>规定路基路面、桥梁、隧道（土建）、交通安全设施养护工程施工应当由取得公路养护作业单位资质的单位承担。公路养护工程项目的招标和政府采购，不得设置排他性、歧视性和倾向性等保护条款。</w:t>
      </w:r>
    </w:p>
    <w:p w14:paraId="7AA7F26E" w14:textId="77777777" w:rsidR="00540D4A" w:rsidRDefault="00FF5FB9">
      <w:pPr>
        <w:pStyle w:val="af2"/>
        <w:spacing w:line="570" w:lineRule="exact"/>
        <w:ind w:firstLine="643"/>
        <w:rPr>
          <w:rFonts w:eastAsia="仿宋_GB2312"/>
          <w:bCs/>
          <w:kern w:val="0"/>
          <w:sz w:val="32"/>
          <w:szCs w:val="32"/>
        </w:rPr>
      </w:pPr>
      <w:r>
        <w:rPr>
          <w:rFonts w:eastAsia="仿宋_GB2312" w:hint="eastAsia"/>
          <w:b/>
          <w:kern w:val="0"/>
          <w:sz w:val="32"/>
          <w:szCs w:val="32"/>
        </w:rPr>
        <w:t>加强养护工程项目库的应用：</w:t>
      </w:r>
      <w:r>
        <w:rPr>
          <w:rFonts w:eastAsia="仿宋_GB2312" w:hint="eastAsia"/>
          <w:bCs/>
          <w:kern w:val="0"/>
          <w:sz w:val="32"/>
          <w:szCs w:val="32"/>
        </w:rPr>
        <w:t>为加强养护工程项目库管理，提升养护工程计划与养护工程项目库的匹配性。</w:t>
      </w:r>
      <w:r>
        <w:rPr>
          <w:rFonts w:eastAsia="仿宋_GB2312" w:hint="eastAsia"/>
          <w:b/>
          <w:kern w:val="0"/>
          <w:sz w:val="32"/>
          <w:szCs w:val="32"/>
        </w:rPr>
        <w:t>第二十一条</w:t>
      </w:r>
      <w:r>
        <w:rPr>
          <w:rFonts w:eastAsia="仿宋_GB2312" w:hint="eastAsia"/>
          <w:bCs/>
          <w:kern w:val="0"/>
          <w:sz w:val="32"/>
          <w:szCs w:val="32"/>
        </w:rPr>
        <w:t>规定列入项目库管理的养护工程项目视同立项。项目库根据工程进展和养护工程前期工作情况动态更新</w:t>
      </w:r>
      <w:r>
        <w:rPr>
          <w:rFonts w:eastAsia="仿宋_GB2312" w:hint="eastAsia"/>
          <w:b/>
          <w:kern w:val="0"/>
          <w:sz w:val="32"/>
          <w:szCs w:val="32"/>
        </w:rPr>
        <w:t>。第二十二条</w:t>
      </w:r>
      <w:r>
        <w:rPr>
          <w:rFonts w:eastAsia="仿宋_GB2312" w:hint="eastAsia"/>
          <w:bCs/>
          <w:kern w:val="0"/>
          <w:sz w:val="32"/>
          <w:szCs w:val="32"/>
        </w:rPr>
        <w:t>规定公路事业发展机构、高速公路经营管理单位编制养护工程计划，计划项目从项目库中选择。</w:t>
      </w:r>
    </w:p>
    <w:p w14:paraId="2FD62C1D" w14:textId="2381BB8C" w:rsidR="00540D4A" w:rsidRDefault="00FF5FB9">
      <w:pPr>
        <w:pStyle w:val="af2"/>
        <w:spacing w:line="570" w:lineRule="exact"/>
        <w:ind w:firstLine="643"/>
        <w:rPr>
          <w:rFonts w:eastAsia="仿宋_GB2312"/>
          <w:bCs/>
          <w:kern w:val="0"/>
          <w:sz w:val="32"/>
          <w:szCs w:val="32"/>
        </w:rPr>
      </w:pPr>
      <w:r>
        <w:rPr>
          <w:rFonts w:eastAsia="仿宋_GB2312" w:hint="eastAsia"/>
          <w:b/>
          <w:bCs/>
          <w:kern w:val="0"/>
          <w:sz w:val="32"/>
          <w:szCs w:val="32"/>
        </w:rPr>
        <w:t>明确动态设计实施条件：</w:t>
      </w:r>
      <w:r>
        <w:rPr>
          <w:rFonts w:eastAsia="仿宋_GB2312" w:hint="eastAsia"/>
          <w:bCs/>
          <w:kern w:val="0"/>
          <w:sz w:val="32"/>
          <w:szCs w:val="32"/>
        </w:rPr>
        <w:t>针对</w:t>
      </w:r>
      <w:bookmarkStart w:id="2" w:name="_Hlk175681115"/>
      <w:r>
        <w:rPr>
          <w:rFonts w:eastAsia="仿宋_GB2312" w:hint="eastAsia"/>
          <w:bCs/>
          <w:kern w:val="0"/>
          <w:sz w:val="32"/>
          <w:szCs w:val="32"/>
        </w:rPr>
        <w:t>江苏养护工程中</w:t>
      </w:r>
      <w:bookmarkEnd w:id="2"/>
      <w:r>
        <w:rPr>
          <w:rFonts w:eastAsia="仿宋_GB2312" w:hint="eastAsia"/>
          <w:bCs/>
          <w:kern w:val="0"/>
          <w:sz w:val="32"/>
          <w:szCs w:val="32"/>
        </w:rPr>
        <w:t>动态设计与设计变更区分不清晰，养护工程实施中难以操作的问题。根据江苏养护工程开展的实际情况，《江苏办法》</w:t>
      </w:r>
      <w:r>
        <w:rPr>
          <w:rFonts w:eastAsia="仿宋_GB2312" w:hint="eastAsia"/>
          <w:b/>
          <w:bCs/>
          <w:kern w:val="0"/>
          <w:sz w:val="32"/>
          <w:szCs w:val="32"/>
        </w:rPr>
        <w:t>第三十五</w:t>
      </w:r>
      <w:r>
        <w:rPr>
          <w:rFonts w:eastAsia="仿宋_GB2312" w:hint="eastAsia"/>
          <w:bCs/>
          <w:kern w:val="0"/>
          <w:sz w:val="32"/>
          <w:szCs w:val="32"/>
        </w:rPr>
        <w:t>对动态设计进行了细化的规定，实行动态设计的公路养护工程需满足以下条件：（</w:t>
      </w:r>
      <w:r>
        <w:rPr>
          <w:rFonts w:eastAsia="仿宋_GB2312"/>
          <w:bCs/>
          <w:kern w:val="0"/>
          <w:sz w:val="32"/>
          <w:szCs w:val="32"/>
        </w:rPr>
        <w:t>1</w:t>
      </w:r>
      <w:r>
        <w:rPr>
          <w:rFonts w:eastAsia="仿宋_GB2312" w:hint="eastAsia"/>
          <w:bCs/>
          <w:kern w:val="0"/>
          <w:sz w:val="32"/>
          <w:szCs w:val="32"/>
        </w:rPr>
        <w:t>）设计文件有预先考虑动态设计情况；（</w:t>
      </w:r>
      <w:r>
        <w:rPr>
          <w:rFonts w:eastAsia="仿宋_GB2312"/>
          <w:bCs/>
          <w:kern w:val="0"/>
          <w:sz w:val="32"/>
          <w:szCs w:val="32"/>
        </w:rPr>
        <w:t>2</w:t>
      </w:r>
      <w:r>
        <w:rPr>
          <w:rFonts w:eastAsia="仿宋_GB2312" w:hint="eastAsia"/>
          <w:bCs/>
          <w:kern w:val="0"/>
          <w:sz w:val="32"/>
          <w:szCs w:val="32"/>
        </w:rPr>
        <w:t>）设计变动不属于重大设计变更；（</w:t>
      </w:r>
      <w:r>
        <w:rPr>
          <w:rFonts w:eastAsia="仿宋_GB2312"/>
          <w:bCs/>
          <w:kern w:val="0"/>
          <w:sz w:val="32"/>
          <w:szCs w:val="32"/>
        </w:rPr>
        <w:t>3</w:t>
      </w:r>
      <w:r>
        <w:rPr>
          <w:rFonts w:eastAsia="仿宋_GB2312" w:hint="eastAsia"/>
          <w:bCs/>
          <w:kern w:val="0"/>
          <w:sz w:val="32"/>
          <w:szCs w:val="32"/>
        </w:rPr>
        <w:t>）实施计量支付；（</w:t>
      </w:r>
      <w:r>
        <w:rPr>
          <w:rFonts w:eastAsia="仿宋_GB2312" w:hint="eastAsia"/>
          <w:bCs/>
          <w:kern w:val="0"/>
          <w:sz w:val="32"/>
          <w:szCs w:val="32"/>
        </w:rPr>
        <w:t>4</w:t>
      </w:r>
      <w:r>
        <w:rPr>
          <w:rFonts w:eastAsia="仿宋_GB2312" w:hint="eastAsia"/>
          <w:bCs/>
          <w:kern w:val="0"/>
          <w:sz w:val="32"/>
          <w:szCs w:val="32"/>
        </w:rPr>
        <w:t>）需市公路事业发展机构或高速公路经营管理单位组织养护工程设计单位、养护工程施工单位、养护监理单位或技术咨询单位等各养护工程相关方形成一致同意动态设计的现场会议纪要、工作联系单和动态设计方案。</w:t>
      </w:r>
      <w:r>
        <w:rPr>
          <w:rFonts w:eastAsia="仿宋_GB2312" w:hint="eastAsia"/>
          <w:b/>
          <w:kern w:val="0"/>
          <w:sz w:val="32"/>
          <w:szCs w:val="32"/>
        </w:rPr>
        <w:t>第三十六条</w:t>
      </w:r>
      <w:r>
        <w:rPr>
          <w:rFonts w:eastAsia="仿宋_GB2312" w:hint="eastAsia"/>
          <w:bCs/>
          <w:kern w:val="0"/>
          <w:sz w:val="32"/>
          <w:szCs w:val="32"/>
        </w:rPr>
        <w:t>对设计变更进行了界定，公路养护工程设计变更分为重大设计变更和一般设计变更。具有下列情形之一的属于重大变更，其余情形均属于一般设计变更</w:t>
      </w:r>
      <w:r w:rsidR="00D9018C">
        <w:rPr>
          <w:rFonts w:eastAsia="仿宋_GB2312" w:hint="eastAsia"/>
          <w:bCs/>
          <w:kern w:val="0"/>
          <w:sz w:val="32"/>
          <w:szCs w:val="32"/>
        </w:rPr>
        <w:t>：</w:t>
      </w:r>
      <w:r>
        <w:rPr>
          <w:rFonts w:eastAsia="仿宋_GB2312" w:hint="eastAsia"/>
          <w:bCs/>
          <w:kern w:val="0"/>
          <w:sz w:val="32"/>
          <w:szCs w:val="32"/>
        </w:rPr>
        <w:t>（</w:t>
      </w:r>
      <w:r>
        <w:rPr>
          <w:rFonts w:eastAsia="仿宋_GB2312"/>
          <w:bCs/>
          <w:kern w:val="0"/>
          <w:sz w:val="32"/>
          <w:szCs w:val="32"/>
        </w:rPr>
        <w:t>1</w:t>
      </w:r>
      <w:r>
        <w:rPr>
          <w:rFonts w:eastAsia="仿宋_GB2312" w:hint="eastAsia"/>
          <w:bCs/>
          <w:kern w:val="0"/>
          <w:sz w:val="32"/>
          <w:szCs w:val="32"/>
        </w:rPr>
        <w:t>）工程位置、路线及里程长度调整较大的；（</w:t>
      </w:r>
      <w:r>
        <w:rPr>
          <w:rFonts w:eastAsia="仿宋_GB2312" w:hint="eastAsia"/>
          <w:bCs/>
          <w:kern w:val="0"/>
          <w:sz w:val="32"/>
          <w:szCs w:val="32"/>
        </w:rPr>
        <w:t>2</w:t>
      </w:r>
      <w:r>
        <w:rPr>
          <w:rFonts w:eastAsia="仿宋_GB2312" w:hint="eastAsia"/>
          <w:bCs/>
          <w:kern w:val="0"/>
          <w:sz w:val="32"/>
          <w:szCs w:val="32"/>
        </w:rPr>
        <w:t>）影响质量安全的关键性设计方案发生变化，防护等级变化的；（</w:t>
      </w:r>
      <w:r>
        <w:rPr>
          <w:rFonts w:eastAsia="仿宋_GB2312"/>
          <w:bCs/>
          <w:kern w:val="0"/>
          <w:sz w:val="32"/>
          <w:szCs w:val="32"/>
        </w:rPr>
        <w:t>3</w:t>
      </w:r>
      <w:r>
        <w:rPr>
          <w:rFonts w:eastAsia="仿宋_GB2312" w:hint="eastAsia"/>
          <w:bCs/>
          <w:kern w:val="0"/>
          <w:sz w:val="32"/>
          <w:szCs w:val="32"/>
        </w:rPr>
        <w:t>）大桥、特大桥桥梁结构形式与宽度变化的，特殊结构桥梁、长大隧道主要受力构件加固方案变化的；（</w:t>
      </w:r>
      <w:r>
        <w:rPr>
          <w:rFonts w:eastAsia="仿宋_GB2312"/>
          <w:bCs/>
          <w:kern w:val="0"/>
          <w:sz w:val="32"/>
          <w:szCs w:val="32"/>
        </w:rPr>
        <w:t>4</w:t>
      </w:r>
      <w:r>
        <w:rPr>
          <w:rFonts w:eastAsia="仿宋_GB2312" w:hint="eastAsia"/>
          <w:bCs/>
          <w:kern w:val="0"/>
          <w:sz w:val="32"/>
          <w:szCs w:val="32"/>
        </w:rPr>
        <w:t>）变更后总费用累计超过原施工图预算批复的。</w:t>
      </w:r>
    </w:p>
    <w:p w14:paraId="546F3CEA" w14:textId="77777777" w:rsidR="00540D4A" w:rsidRDefault="00FF5FB9">
      <w:pPr>
        <w:pStyle w:val="af2"/>
        <w:spacing w:line="570" w:lineRule="exact"/>
        <w:ind w:firstLine="643"/>
        <w:rPr>
          <w:rFonts w:eastAsia="仿宋_GB2312"/>
          <w:bCs/>
          <w:kern w:val="0"/>
          <w:sz w:val="32"/>
          <w:szCs w:val="32"/>
        </w:rPr>
      </w:pPr>
      <w:r>
        <w:rPr>
          <w:rFonts w:eastAsia="仿宋_GB2312" w:hint="eastAsia"/>
          <w:b/>
          <w:kern w:val="0"/>
          <w:sz w:val="32"/>
          <w:szCs w:val="32"/>
        </w:rPr>
        <w:t>明确了应急养护工程的规定：</w:t>
      </w:r>
      <w:r>
        <w:rPr>
          <w:rFonts w:eastAsia="仿宋_GB2312" w:hint="eastAsia"/>
          <w:kern w:val="0"/>
          <w:sz w:val="32"/>
          <w:szCs w:val="32"/>
        </w:rPr>
        <w:t>为进一步规范和加强应急养护工程的管理，</w:t>
      </w:r>
      <w:r>
        <w:rPr>
          <w:rFonts w:eastAsia="仿宋_GB2312" w:hint="eastAsia"/>
          <w:b/>
          <w:kern w:val="0"/>
          <w:sz w:val="32"/>
          <w:szCs w:val="32"/>
        </w:rPr>
        <w:t>第四十三条</w:t>
      </w:r>
      <w:r>
        <w:rPr>
          <w:rFonts w:eastAsia="仿宋_GB2312" w:hint="eastAsia"/>
          <w:bCs/>
          <w:kern w:val="0"/>
          <w:sz w:val="32"/>
          <w:szCs w:val="32"/>
        </w:rPr>
        <w:t>规定公路应急养护工程在得到市公路事业发展机构或高速公路经营管理单位批准后可直接委托有相应养护资质、信用良好的作业、监理单位组织实施。在突发事件或紧急情况下，市公路事业发展机构或高速公路经营管理单位应立即进场处置，同时按有关规定及时上报及处理。市公路事业发展机构或高速公路经营管理单位与养护作业单位现场确定技术方案，并组织实施。应急处置结束后，养护作业单位应将应急养护工程有关材料（影像资料、施工方案、工程量、费用清单等）编制成应急养护工程实施报告，在</w:t>
      </w:r>
      <w:r>
        <w:rPr>
          <w:rFonts w:eastAsia="仿宋_GB2312" w:hint="eastAsia"/>
          <w:bCs/>
          <w:kern w:val="0"/>
          <w:sz w:val="32"/>
          <w:szCs w:val="32"/>
        </w:rPr>
        <w:t>30</w:t>
      </w:r>
      <w:r>
        <w:rPr>
          <w:rFonts w:eastAsia="仿宋_GB2312" w:hint="eastAsia"/>
          <w:bCs/>
          <w:kern w:val="0"/>
          <w:sz w:val="32"/>
          <w:szCs w:val="32"/>
        </w:rPr>
        <w:t>天内上报应急养护工程费用。市公路事业发展机构或高速公路经营管理单位组织审定。</w:t>
      </w:r>
    </w:p>
    <w:p w14:paraId="3226DAF4" w14:textId="563B704A" w:rsidR="00540D4A" w:rsidRDefault="00FF5FB9">
      <w:pPr>
        <w:pStyle w:val="af2"/>
        <w:spacing w:line="570" w:lineRule="exact"/>
        <w:ind w:firstLine="643"/>
        <w:rPr>
          <w:rFonts w:eastAsia="仿宋_GB2312"/>
          <w:bCs/>
          <w:kern w:val="0"/>
          <w:sz w:val="32"/>
          <w:szCs w:val="32"/>
        </w:rPr>
      </w:pPr>
      <w:r>
        <w:rPr>
          <w:rFonts w:eastAsia="仿宋_GB2312" w:hint="eastAsia"/>
          <w:b/>
          <w:kern w:val="0"/>
          <w:sz w:val="32"/>
          <w:szCs w:val="32"/>
        </w:rPr>
        <w:t>明确养护工程可以质量报监：</w:t>
      </w:r>
      <w:r>
        <w:rPr>
          <w:rFonts w:eastAsia="仿宋_GB2312" w:hint="eastAsia"/>
          <w:bCs/>
          <w:kern w:val="0"/>
          <w:sz w:val="32"/>
          <w:szCs w:val="32"/>
        </w:rPr>
        <w:t>为进一步加强养护工程的管理，结合</w:t>
      </w:r>
      <w:r w:rsidR="00B655DF">
        <w:rPr>
          <w:rFonts w:eastAsia="仿宋_GB2312" w:hint="eastAsia"/>
          <w:bCs/>
          <w:kern w:val="0"/>
          <w:sz w:val="32"/>
          <w:szCs w:val="32"/>
        </w:rPr>
        <w:t>目前</w:t>
      </w:r>
      <w:r>
        <w:rPr>
          <w:rFonts w:eastAsia="仿宋_GB2312" w:hint="eastAsia"/>
          <w:bCs/>
          <w:kern w:val="0"/>
          <w:sz w:val="32"/>
          <w:szCs w:val="32"/>
        </w:rPr>
        <w:t>部分普通国省道养护工程项目存在质量报监的情况。</w:t>
      </w:r>
      <w:r>
        <w:rPr>
          <w:rFonts w:eastAsia="仿宋_GB2312" w:hint="eastAsia"/>
          <w:b/>
          <w:kern w:val="0"/>
          <w:sz w:val="32"/>
          <w:szCs w:val="32"/>
        </w:rPr>
        <w:t>第五十一条</w:t>
      </w:r>
      <w:r>
        <w:rPr>
          <w:rFonts w:eastAsia="仿宋_GB2312" w:hint="eastAsia"/>
          <w:bCs/>
          <w:kern w:val="0"/>
          <w:sz w:val="32"/>
          <w:szCs w:val="32"/>
        </w:rPr>
        <w:t>技术复杂程度高或投资规模较大的公路养护工程，市公路事业发展机构、高速公路经营管理单位可参照公路建设工程质量监督的相关规定，向设区的市交通建设工程监督机构办理质量监督手续。</w:t>
      </w:r>
    </w:p>
    <w:p w14:paraId="06725B22" w14:textId="77777777" w:rsidR="00540D4A" w:rsidRDefault="00540D4A">
      <w:pPr>
        <w:spacing w:line="570" w:lineRule="exact"/>
        <w:rPr>
          <w:rFonts w:ascii="黑体" w:eastAsia="黑体" w:hAnsi="黑体" w:hint="eastAsia"/>
          <w:kern w:val="0"/>
          <w:sz w:val="32"/>
          <w:szCs w:val="32"/>
        </w:rPr>
      </w:pPr>
    </w:p>
    <w:sectPr w:rsidR="00540D4A">
      <w:footerReference w:type="default" r:id="rId7"/>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BEEA927" w14:textId="77777777" w:rsidR="00DC3883" w:rsidRDefault="00DC3883">
      <w:r>
        <w:separator/>
      </w:r>
    </w:p>
  </w:endnote>
  <w:endnote w:type="continuationSeparator" w:id="0">
    <w:p w14:paraId="20F267D0" w14:textId="77777777" w:rsidR="00DC3883" w:rsidRDefault="00DC388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仿宋_GB2312">
    <w:altName w:val="仿宋"/>
    <w:panose1 w:val="02010609030101010101"/>
    <w:charset w:val="86"/>
    <w:family w:val="modern"/>
    <w:pitch w:val="fixed"/>
    <w:sig w:usb0="00000001" w:usb1="080E0000" w:usb2="00000010" w:usb3="00000000" w:csb0="00040000" w:csb1="00000000"/>
  </w:font>
  <w:font w:name="小标宋">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79968612"/>
    </w:sdtPr>
    <w:sdtContent>
      <w:p w14:paraId="0E19B553" w14:textId="77777777" w:rsidR="00540D4A" w:rsidRDefault="00FF5FB9">
        <w:pPr>
          <w:pStyle w:val="a7"/>
          <w:jc w:val="center"/>
        </w:pPr>
        <w:r>
          <w:fldChar w:fldCharType="begin"/>
        </w:r>
        <w:r>
          <w:instrText>PAGE   \* MERGEFORMAT</w:instrText>
        </w:r>
        <w:r>
          <w:fldChar w:fldCharType="separate"/>
        </w:r>
        <w:r w:rsidR="007C002F" w:rsidRPr="007C002F">
          <w:rPr>
            <w:noProof/>
            <w:lang w:val="zh-CN"/>
          </w:rPr>
          <w:t>12</w:t>
        </w:r>
        <w:r>
          <w:fldChar w:fldCharType="end"/>
        </w:r>
      </w:p>
    </w:sdtContent>
  </w:sdt>
  <w:p w14:paraId="0B4DDC3D" w14:textId="77777777" w:rsidR="00540D4A" w:rsidRDefault="00540D4A">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FA8989B" w14:textId="77777777" w:rsidR="00DC3883" w:rsidRDefault="00DC3883">
      <w:r>
        <w:separator/>
      </w:r>
    </w:p>
  </w:footnote>
  <w:footnote w:type="continuationSeparator" w:id="0">
    <w:p w14:paraId="2DC89EF6" w14:textId="77777777" w:rsidR="00DC3883" w:rsidRDefault="00DC388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70"/>
  <w:embedSystemFonts/>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commondata" w:val="eyJoZGlkIjoiYTU5YWEzMWY3MzQ2MDVhYTFmNjE5YjVmMGVkZThhYjcifQ=="/>
  </w:docVars>
  <w:rsids>
    <w:rsidRoot w:val="00483FCE"/>
    <w:rsid w:val="00003834"/>
    <w:rsid w:val="0000596B"/>
    <w:rsid w:val="0000760F"/>
    <w:rsid w:val="00007745"/>
    <w:rsid w:val="000102B4"/>
    <w:rsid w:val="00016E75"/>
    <w:rsid w:val="00020F2C"/>
    <w:rsid w:val="000213D8"/>
    <w:rsid w:val="00021991"/>
    <w:rsid w:val="00023B1E"/>
    <w:rsid w:val="00023F99"/>
    <w:rsid w:val="0002542A"/>
    <w:rsid w:val="0002767C"/>
    <w:rsid w:val="0003001E"/>
    <w:rsid w:val="0003036B"/>
    <w:rsid w:val="000345D0"/>
    <w:rsid w:val="0003501C"/>
    <w:rsid w:val="00041AA2"/>
    <w:rsid w:val="00041D22"/>
    <w:rsid w:val="00043C1C"/>
    <w:rsid w:val="00046516"/>
    <w:rsid w:val="00050271"/>
    <w:rsid w:val="00052211"/>
    <w:rsid w:val="000541B6"/>
    <w:rsid w:val="000563F5"/>
    <w:rsid w:val="00057454"/>
    <w:rsid w:val="00062A37"/>
    <w:rsid w:val="00064618"/>
    <w:rsid w:val="00064C47"/>
    <w:rsid w:val="000665A6"/>
    <w:rsid w:val="00066FEA"/>
    <w:rsid w:val="00073E97"/>
    <w:rsid w:val="00074D11"/>
    <w:rsid w:val="00075DDB"/>
    <w:rsid w:val="00075F53"/>
    <w:rsid w:val="0008001F"/>
    <w:rsid w:val="0008009E"/>
    <w:rsid w:val="0008138C"/>
    <w:rsid w:val="0008198B"/>
    <w:rsid w:val="00081AC0"/>
    <w:rsid w:val="00082D19"/>
    <w:rsid w:val="00084A28"/>
    <w:rsid w:val="00086F38"/>
    <w:rsid w:val="00090125"/>
    <w:rsid w:val="000908D1"/>
    <w:rsid w:val="00090F8C"/>
    <w:rsid w:val="00092514"/>
    <w:rsid w:val="00095AC5"/>
    <w:rsid w:val="00095E08"/>
    <w:rsid w:val="000972EA"/>
    <w:rsid w:val="00097382"/>
    <w:rsid w:val="00097C7F"/>
    <w:rsid w:val="000A262C"/>
    <w:rsid w:val="000A3F46"/>
    <w:rsid w:val="000A5793"/>
    <w:rsid w:val="000A7002"/>
    <w:rsid w:val="000B18B7"/>
    <w:rsid w:val="000B2092"/>
    <w:rsid w:val="000B55C4"/>
    <w:rsid w:val="000B6645"/>
    <w:rsid w:val="000B6760"/>
    <w:rsid w:val="000B692E"/>
    <w:rsid w:val="000C1228"/>
    <w:rsid w:val="000C3002"/>
    <w:rsid w:val="000C39E6"/>
    <w:rsid w:val="000C4FB3"/>
    <w:rsid w:val="000C6EC5"/>
    <w:rsid w:val="000C7286"/>
    <w:rsid w:val="000D5676"/>
    <w:rsid w:val="000E02DD"/>
    <w:rsid w:val="000E0439"/>
    <w:rsid w:val="000E1176"/>
    <w:rsid w:val="000E2205"/>
    <w:rsid w:val="000E2585"/>
    <w:rsid w:val="000E63B4"/>
    <w:rsid w:val="000F5E17"/>
    <w:rsid w:val="000F6CE7"/>
    <w:rsid w:val="00100F4A"/>
    <w:rsid w:val="001029DC"/>
    <w:rsid w:val="00111993"/>
    <w:rsid w:val="00112B6D"/>
    <w:rsid w:val="00115052"/>
    <w:rsid w:val="00116F5D"/>
    <w:rsid w:val="00121098"/>
    <w:rsid w:val="00121BF9"/>
    <w:rsid w:val="001266BE"/>
    <w:rsid w:val="00127C04"/>
    <w:rsid w:val="0013011A"/>
    <w:rsid w:val="00131517"/>
    <w:rsid w:val="00131650"/>
    <w:rsid w:val="00132A36"/>
    <w:rsid w:val="0013375A"/>
    <w:rsid w:val="00134B23"/>
    <w:rsid w:val="00134DA9"/>
    <w:rsid w:val="00134F22"/>
    <w:rsid w:val="0014121C"/>
    <w:rsid w:val="00143507"/>
    <w:rsid w:val="00144739"/>
    <w:rsid w:val="001451A1"/>
    <w:rsid w:val="00145CE8"/>
    <w:rsid w:val="00157830"/>
    <w:rsid w:val="00160DE8"/>
    <w:rsid w:val="00160E9A"/>
    <w:rsid w:val="00161272"/>
    <w:rsid w:val="00161E63"/>
    <w:rsid w:val="001640A4"/>
    <w:rsid w:val="001667A9"/>
    <w:rsid w:val="00166A21"/>
    <w:rsid w:val="001711C1"/>
    <w:rsid w:val="00173C62"/>
    <w:rsid w:val="00180400"/>
    <w:rsid w:val="00180E66"/>
    <w:rsid w:val="001820A6"/>
    <w:rsid w:val="00182F38"/>
    <w:rsid w:val="001840BD"/>
    <w:rsid w:val="00184DC9"/>
    <w:rsid w:val="00187B90"/>
    <w:rsid w:val="00194729"/>
    <w:rsid w:val="00196E2A"/>
    <w:rsid w:val="001A3C27"/>
    <w:rsid w:val="001A3E23"/>
    <w:rsid w:val="001A6F10"/>
    <w:rsid w:val="001B0821"/>
    <w:rsid w:val="001B195C"/>
    <w:rsid w:val="001B7938"/>
    <w:rsid w:val="001C26D8"/>
    <w:rsid w:val="001D2144"/>
    <w:rsid w:val="001D335A"/>
    <w:rsid w:val="001D3FB3"/>
    <w:rsid w:val="001D541D"/>
    <w:rsid w:val="001D59C7"/>
    <w:rsid w:val="001E0867"/>
    <w:rsid w:val="001E0CDB"/>
    <w:rsid w:val="001E151E"/>
    <w:rsid w:val="001E1BC1"/>
    <w:rsid w:val="001E1DAB"/>
    <w:rsid w:val="001E2ECC"/>
    <w:rsid w:val="001E4849"/>
    <w:rsid w:val="001F1CCF"/>
    <w:rsid w:val="001F28B8"/>
    <w:rsid w:val="001F493E"/>
    <w:rsid w:val="001F6353"/>
    <w:rsid w:val="001F7BB6"/>
    <w:rsid w:val="001F7E60"/>
    <w:rsid w:val="00206A0A"/>
    <w:rsid w:val="00210276"/>
    <w:rsid w:val="0021208E"/>
    <w:rsid w:val="002122D9"/>
    <w:rsid w:val="00214C08"/>
    <w:rsid w:val="00217638"/>
    <w:rsid w:val="0022127B"/>
    <w:rsid w:val="00222C27"/>
    <w:rsid w:val="002278F2"/>
    <w:rsid w:val="00232D26"/>
    <w:rsid w:val="002457E0"/>
    <w:rsid w:val="00246C13"/>
    <w:rsid w:val="002478DA"/>
    <w:rsid w:val="00250C5C"/>
    <w:rsid w:val="00250D96"/>
    <w:rsid w:val="002524AC"/>
    <w:rsid w:val="00252733"/>
    <w:rsid w:val="0025291F"/>
    <w:rsid w:val="00253B06"/>
    <w:rsid w:val="00254759"/>
    <w:rsid w:val="0025512C"/>
    <w:rsid w:val="00256AA7"/>
    <w:rsid w:val="0026249C"/>
    <w:rsid w:val="002718B0"/>
    <w:rsid w:val="0027398D"/>
    <w:rsid w:val="00273D2A"/>
    <w:rsid w:val="00274EED"/>
    <w:rsid w:val="00276577"/>
    <w:rsid w:val="002767D1"/>
    <w:rsid w:val="00276AD5"/>
    <w:rsid w:val="00277519"/>
    <w:rsid w:val="00280DD5"/>
    <w:rsid w:val="00283022"/>
    <w:rsid w:val="002831B2"/>
    <w:rsid w:val="00285C32"/>
    <w:rsid w:val="00285D7D"/>
    <w:rsid w:val="00285D91"/>
    <w:rsid w:val="0028659F"/>
    <w:rsid w:val="002867B8"/>
    <w:rsid w:val="00287472"/>
    <w:rsid w:val="0029033B"/>
    <w:rsid w:val="00291EAA"/>
    <w:rsid w:val="0029267B"/>
    <w:rsid w:val="00294E89"/>
    <w:rsid w:val="002A4E84"/>
    <w:rsid w:val="002A702E"/>
    <w:rsid w:val="002B411C"/>
    <w:rsid w:val="002C3A6D"/>
    <w:rsid w:val="002C7709"/>
    <w:rsid w:val="002C7747"/>
    <w:rsid w:val="002D65B2"/>
    <w:rsid w:val="002E147C"/>
    <w:rsid w:val="002E6021"/>
    <w:rsid w:val="002F004B"/>
    <w:rsid w:val="002F2A59"/>
    <w:rsid w:val="002F4F2C"/>
    <w:rsid w:val="002F6AF6"/>
    <w:rsid w:val="00301B4E"/>
    <w:rsid w:val="00304143"/>
    <w:rsid w:val="0030532A"/>
    <w:rsid w:val="00307A81"/>
    <w:rsid w:val="00315CB9"/>
    <w:rsid w:val="00316AD4"/>
    <w:rsid w:val="00317B19"/>
    <w:rsid w:val="003201D8"/>
    <w:rsid w:val="00321090"/>
    <w:rsid w:val="003251CB"/>
    <w:rsid w:val="003302B2"/>
    <w:rsid w:val="00330A71"/>
    <w:rsid w:val="0033129D"/>
    <w:rsid w:val="003422B4"/>
    <w:rsid w:val="00342EAF"/>
    <w:rsid w:val="00347DF6"/>
    <w:rsid w:val="00351AF0"/>
    <w:rsid w:val="00353933"/>
    <w:rsid w:val="00356B13"/>
    <w:rsid w:val="00357B69"/>
    <w:rsid w:val="0036010D"/>
    <w:rsid w:val="00361365"/>
    <w:rsid w:val="0036262E"/>
    <w:rsid w:val="0036381E"/>
    <w:rsid w:val="003656F7"/>
    <w:rsid w:val="00365A76"/>
    <w:rsid w:val="00366965"/>
    <w:rsid w:val="00366B67"/>
    <w:rsid w:val="00366EFE"/>
    <w:rsid w:val="00370D68"/>
    <w:rsid w:val="003735C4"/>
    <w:rsid w:val="003744E5"/>
    <w:rsid w:val="0037741B"/>
    <w:rsid w:val="00380264"/>
    <w:rsid w:val="003837CA"/>
    <w:rsid w:val="003855CE"/>
    <w:rsid w:val="003860A7"/>
    <w:rsid w:val="0039062E"/>
    <w:rsid w:val="003910D8"/>
    <w:rsid w:val="003915BD"/>
    <w:rsid w:val="00394A85"/>
    <w:rsid w:val="003960FC"/>
    <w:rsid w:val="003975A9"/>
    <w:rsid w:val="003A0964"/>
    <w:rsid w:val="003A25B6"/>
    <w:rsid w:val="003A2AAE"/>
    <w:rsid w:val="003A4861"/>
    <w:rsid w:val="003A5003"/>
    <w:rsid w:val="003A50B0"/>
    <w:rsid w:val="003A53C2"/>
    <w:rsid w:val="003A784D"/>
    <w:rsid w:val="003B0B9C"/>
    <w:rsid w:val="003B0DBC"/>
    <w:rsid w:val="003B688A"/>
    <w:rsid w:val="003C2A88"/>
    <w:rsid w:val="003C389E"/>
    <w:rsid w:val="003C622E"/>
    <w:rsid w:val="003C64E8"/>
    <w:rsid w:val="003C6D3F"/>
    <w:rsid w:val="003D002A"/>
    <w:rsid w:val="003D05D1"/>
    <w:rsid w:val="003D07FA"/>
    <w:rsid w:val="003D6587"/>
    <w:rsid w:val="003D7131"/>
    <w:rsid w:val="003E01FC"/>
    <w:rsid w:val="003E3667"/>
    <w:rsid w:val="003E4E18"/>
    <w:rsid w:val="003F2D7D"/>
    <w:rsid w:val="003F52C7"/>
    <w:rsid w:val="003F61F4"/>
    <w:rsid w:val="003F64BB"/>
    <w:rsid w:val="003F6A00"/>
    <w:rsid w:val="0040213E"/>
    <w:rsid w:val="004040E6"/>
    <w:rsid w:val="00407BA8"/>
    <w:rsid w:val="004119A7"/>
    <w:rsid w:val="00412087"/>
    <w:rsid w:val="00417E22"/>
    <w:rsid w:val="004209C8"/>
    <w:rsid w:val="00424DC0"/>
    <w:rsid w:val="00426927"/>
    <w:rsid w:val="00426AE0"/>
    <w:rsid w:val="00427E22"/>
    <w:rsid w:val="00431456"/>
    <w:rsid w:val="0043200D"/>
    <w:rsid w:val="00443285"/>
    <w:rsid w:val="004462A8"/>
    <w:rsid w:val="004508A7"/>
    <w:rsid w:val="00452AEF"/>
    <w:rsid w:val="00455E95"/>
    <w:rsid w:val="00461B32"/>
    <w:rsid w:val="00462D0A"/>
    <w:rsid w:val="00474BF1"/>
    <w:rsid w:val="00475D05"/>
    <w:rsid w:val="0048123C"/>
    <w:rsid w:val="0048302A"/>
    <w:rsid w:val="00483CE6"/>
    <w:rsid w:val="00483FCE"/>
    <w:rsid w:val="00486951"/>
    <w:rsid w:val="00486962"/>
    <w:rsid w:val="00487A6D"/>
    <w:rsid w:val="0049034A"/>
    <w:rsid w:val="00490388"/>
    <w:rsid w:val="0049417E"/>
    <w:rsid w:val="004A014A"/>
    <w:rsid w:val="004A4190"/>
    <w:rsid w:val="004A4713"/>
    <w:rsid w:val="004A4B34"/>
    <w:rsid w:val="004A5B33"/>
    <w:rsid w:val="004A784C"/>
    <w:rsid w:val="004B2D07"/>
    <w:rsid w:val="004B3814"/>
    <w:rsid w:val="004B3E76"/>
    <w:rsid w:val="004B6F70"/>
    <w:rsid w:val="004B7392"/>
    <w:rsid w:val="004B772B"/>
    <w:rsid w:val="004C0474"/>
    <w:rsid w:val="004C07FC"/>
    <w:rsid w:val="004C2D41"/>
    <w:rsid w:val="004C30D9"/>
    <w:rsid w:val="004C6416"/>
    <w:rsid w:val="004C644A"/>
    <w:rsid w:val="004C76A4"/>
    <w:rsid w:val="004D08CF"/>
    <w:rsid w:val="004D34A8"/>
    <w:rsid w:val="004D5757"/>
    <w:rsid w:val="004E0ACE"/>
    <w:rsid w:val="004E154C"/>
    <w:rsid w:val="004E3B3C"/>
    <w:rsid w:val="004E794E"/>
    <w:rsid w:val="004E7C5A"/>
    <w:rsid w:val="004F016E"/>
    <w:rsid w:val="004F095D"/>
    <w:rsid w:val="004F16C9"/>
    <w:rsid w:val="004F31FE"/>
    <w:rsid w:val="004F352A"/>
    <w:rsid w:val="004F610A"/>
    <w:rsid w:val="004F6645"/>
    <w:rsid w:val="00500D58"/>
    <w:rsid w:val="005015D7"/>
    <w:rsid w:val="00502414"/>
    <w:rsid w:val="00503D1D"/>
    <w:rsid w:val="00503FE5"/>
    <w:rsid w:val="0050534D"/>
    <w:rsid w:val="00505445"/>
    <w:rsid w:val="00505AE5"/>
    <w:rsid w:val="00513679"/>
    <w:rsid w:val="00514151"/>
    <w:rsid w:val="005144A1"/>
    <w:rsid w:val="00522BBC"/>
    <w:rsid w:val="005258C8"/>
    <w:rsid w:val="0053046D"/>
    <w:rsid w:val="00531147"/>
    <w:rsid w:val="00532184"/>
    <w:rsid w:val="00532386"/>
    <w:rsid w:val="005335B9"/>
    <w:rsid w:val="00534F4B"/>
    <w:rsid w:val="0053753C"/>
    <w:rsid w:val="00540ABA"/>
    <w:rsid w:val="00540D4A"/>
    <w:rsid w:val="0054190E"/>
    <w:rsid w:val="00542498"/>
    <w:rsid w:val="00544181"/>
    <w:rsid w:val="0054616D"/>
    <w:rsid w:val="00546269"/>
    <w:rsid w:val="00546914"/>
    <w:rsid w:val="00546C12"/>
    <w:rsid w:val="00553486"/>
    <w:rsid w:val="005538D9"/>
    <w:rsid w:val="00554424"/>
    <w:rsid w:val="005557C0"/>
    <w:rsid w:val="00555D9D"/>
    <w:rsid w:val="00556170"/>
    <w:rsid w:val="00556DD6"/>
    <w:rsid w:val="00557188"/>
    <w:rsid w:val="005620E3"/>
    <w:rsid w:val="00563344"/>
    <w:rsid w:val="0056424F"/>
    <w:rsid w:val="00567BBC"/>
    <w:rsid w:val="005737AD"/>
    <w:rsid w:val="00574822"/>
    <w:rsid w:val="005765E1"/>
    <w:rsid w:val="00577A1F"/>
    <w:rsid w:val="0058098B"/>
    <w:rsid w:val="00582CDB"/>
    <w:rsid w:val="00582F7D"/>
    <w:rsid w:val="0058378C"/>
    <w:rsid w:val="005875FC"/>
    <w:rsid w:val="0059049F"/>
    <w:rsid w:val="00593FEE"/>
    <w:rsid w:val="00594A60"/>
    <w:rsid w:val="005A208E"/>
    <w:rsid w:val="005A413A"/>
    <w:rsid w:val="005A49EA"/>
    <w:rsid w:val="005A5AA0"/>
    <w:rsid w:val="005B2B1D"/>
    <w:rsid w:val="005C1F49"/>
    <w:rsid w:val="005C5ADC"/>
    <w:rsid w:val="005D0EC3"/>
    <w:rsid w:val="005D3419"/>
    <w:rsid w:val="005D41DC"/>
    <w:rsid w:val="005D45FE"/>
    <w:rsid w:val="005D5A33"/>
    <w:rsid w:val="005D5F80"/>
    <w:rsid w:val="005D6511"/>
    <w:rsid w:val="005D690A"/>
    <w:rsid w:val="005D7423"/>
    <w:rsid w:val="005D79C7"/>
    <w:rsid w:val="005E0720"/>
    <w:rsid w:val="005E7E78"/>
    <w:rsid w:val="005E7E9F"/>
    <w:rsid w:val="005F1560"/>
    <w:rsid w:val="005F7388"/>
    <w:rsid w:val="00602580"/>
    <w:rsid w:val="0060284C"/>
    <w:rsid w:val="0060295A"/>
    <w:rsid w:val="006039B0"/>
    <w:rsid w:val="00603D6D"/>
    <w:rsid w:val="006072C9"/>
    <w:rsid w:val="0060774B"/>
    <w:rsid w:val="00611E55"/>
    <w:rsid w:val="00621F9B"/>
    <w:rsid w:val="00622072"/>
    <w:rsid w:val="006229CB"/>
    <w:rsid w:val="006235E3"/>
    <w:rsid w:val="00623FE9"/>
    <w:rsid w:val="00625F95"/>
    <w:rsid w:val="00627182"/>
    <w:rsid w:val="0063300F"/>
    <w:rsid w:val="00634952"/>
    <w:rsid w:val="00640F25"/>
    <w:rsid w:val="00642596"/>
    <w:rsid w:val="00644F6D"/>
    <w:rsid w:val="00647ADC"/>
    <w:rsid w:val="00650613"/>
    <w:rsid w:val="00656873"/>
    <w:rsid w:val="00657B8E"/>
    <w:rsid w:val="00657ED5"/>
    <w:rsid w:val="0066022F"/>
    <w:rsid w:val="00662B6B"/>
    <w:rsid w:val="0066339B"/>
    <w:rsid w:val="00663DAE"/>
    <w:rsid w:val="006658D8"/>
    <w:rsid w:val="00667994"/>
    <w:rsid w:val="00667CE4"/>
    <w:rsid w:val="00671299"/>
    <w:rsid w:val="00672F95"/>
    <w:rsid w:val="0067516C"/>
    <w:rsid w:val="0067606E"/>
    <w:rsid w:val="00676AB4"/>
    <w:rsid w:val="006805FF"/>
    <w:rsid w:val="00680A53"/>
    <w:rsid w:val="00680D8C"/>
    <w:rsid w:val="00683008"/>
    <w:rsid w:val="00684142"/>
    <w:rsid w:val="00684F17"/>
    <w:rsid w:val="00685298"/>
    <w:rsid w:val="006853F0"/>
    <w:rsid w:val="0068760E"/>
    <w:rsid w:val="00696CE1"/>
    <w:rsid w:val="00697E69"/>
    <w:rsid w:val="006A5331"/>
    <w:rsid w:val="006A543C"/>
    <w:rsid w:val="006A75A2"/>
    <w:rsid w:val="006A7EC4"/>
    <w:rsid w:val="006B22EF"/>
    <w:rsid w:val="006B3651"/>
    <w:rsid w:val="006B3ECF"/>
    <w:rsid w:val="006B4681"/>
    <w:rsid w:val="006B66B8"/>
    <w:rsid w:val="006B7451"/>
    <w:rsid w:val="006C1559"/>
    <w:rsid w:val="006C2A5D"/>
    <w:rsid w:val="006C5F64"/>
    <w:rsid w:val="006C7989"/>
    <w:rsid w:val="006D12EB"/>
    <w:rsid w:val="006D4B8E"/>
    <w:rsid w:val="006E0F65"/>
    <w:rsid w:val="006E1683"/>
    <w:rsid w:val="006E637D"/>
    <w:rsid w:val="006E68F1"/>
    <w:rsid w:val="006F173B"/>
    <w:rsid w:val="006F418D"/>
    <w:rsid w:val="006F5093"/>
    <w:rsid w:val="006F52E4"/>
    <w:rsid w:val="00701DC0"/>
    <w:rsid w:val="007027B7"/>
    <w:rsid w:val="00703293"/>
    <w:rsid w:val="00703E08"/>
    <w:rsid w:val="0070558B"/>
    <w:rsid w:val="00712A08"/>
    <w:rsid w:val="00712C7F"/>
    <w:rsid w:val="00712C8D"/>
    <w:rsid w:val="00715C7B"/>
    <w:rsid w:val="00716B4A"/>
    <w:rsid w:val="00717E68"/>
    <w:rsid w:val="007227E5"/>
    <w:rsid w:val="007324A5"/>
    <w:rsid w:val="00732BFF"/>
    <w:rsid w:val="0073492A"/>
    <w:rsid w:val="00737B5E"/>
    <w:rsid w:val="00740D6F"/>
    <w:rsid w:val="00740ECE"/>
    <w:rsid w:val="00742906"/>
    <w:rsid w:val="00743876"/>
    <w:rsid w:val="00745180"/>
    <w:rsid w:val="0074791D"/>
    <w:rsid w:val="007514FD"/>
    <w:rsid w:val="00751749"/>
    <w:rsid w:val="00752484"/>
    <w:rsid w:val="00752729"/>
    <w:rsid w:val="0075289B"/>
    <w:rsid w:val="00753B22"/>
    <w:rsid w:val="007632EF"/>
    <w:rsid w:val="0076796B"/>
    <w:rsid w:val="0077011B"/>
    <w:rsid w:val="0077039F"/>
    <w:rsid w:val="0077100A"/>
    <w:rsid w:val="0077158C"/>
    <w:rsid w:val="0077469B"/>
    <w:rsid w:val="007812F2"/>
    <w:rsid w:val="00781B77"/>
    <w:rsid w:val="00782FF8"/>
    <w:rsid w:val="00783E22"/>
    <w:rsid w:val="00786313"/>
    <w:rsid w:val="00791406"/>
    <w:rsid w:val="0079445D"/>
    <w:rsid w:val="00795560"/>
    <w:rsid w:val="00797B43"/>
    <w:rsid w:val="007A1C60"/>
    <w:rsid w:val="007A2D42"/>
    <w:rsid w:val="007A2F42"/>
    <w:rsid w:val="007A6A0B"/>
    <w:rsid w:val="007B074A"/>
    <w:rsid w:val="007B093B"/>
    <w:rsid w:val="007B1566"/>
    <w:rsid w:val="007B3FF8"/>
    <w:rsid w:val="007B40B1"/>
    <w:rsid w:val="007B50F9"/>
    <w:rsid w:val="007B7A1E"/>
    <w:rsid w:val="007C002F"/>
    <w:rsid w:val="007C033C"/>
    <w:rsid w:val="007C1016"/>
    <w:rsid w:val="007C125E"/>
    <w:rsid w:val="007C3708"/>
    <w:rsid w:val="007C5F7C"/>
    <w:rsid w:val="007C636E"/>
    <w:rsid w:val="007D1861"/>
    <w:rsid w:val="007D2053"/>
    <w:rsid w:val="007D3EE6"/>
    <w:rsid w:val="007D5C20"/>
    <w:rsid w:val="007D6DE1"/>
    <w:rsid w:val="007D722E"/>
    <w:rsid w:val="007E0F09"/>
    <w:rsid w:val="007E35AA"/>
    <w:rsid w:val="007E5AB0"/>
    <w:rsid w:val="007F58C7"/>
    <w:rsid w:val="00802477"/>
    <w:rsid w:val="008037AE"/>
    <w:rsid w:val="00803FB7"/>
    <w:rsid w:val="00805521"/>
    <w:rsid w:val="008062D6"/>
    <w:rsid w:val="008062F2"/>
    <w:rsid w:val="00812027"/>
    <w:rsid w:val="00812B98"/>
    <w:rsid w:val="00815954"/>
    <w:rsid w:val="00820585"/>
    <w:rsid w:val="008223B6"/>
    <w:rsid w:val="008243C2"/>
    <w:rsid w:val="00826FCE"/>
    <w:rsid w:val="00826FFD"/>
    <w:rsid w:val="0083110C"/>
    <w:rsid w:val="00832180"/>
    <w:rsid w:val="00833EB3"/>
    <w:rsid w:val="0083749B"/>
    <w:rsid w:val="008400F8"/>
    <w:rsid w:val="008418FE"/>
    <w:rsid w:val="00842904"/>
    <w:rsid w:val="008448B7"/>
    <w:rsid w:val="00846E74"/>
    <w:rsid w:val="00850AFF"/>
    <w:rsid w:val="0085115E"/>
    <w:rsid w:val="00851B12"/>
    <w:rsid w:val="0085401B"/>
    <w:rsid w:val="00854D41"/>
    <w:rsid w:val="00855096"/>
    <w:rsid w:val="00856022"/>
    <w:rsid w:val="0085611B"/>
    <w:rsid w:val="00856939"/>
    <w:rsid w:val="00856F17"/>
    <w:rsid w:val="008574D1"/>
    <w:rsid w:val="008611BD"/>
    <w:rsid w:val="0086400F"/>
    <w:rsid w:val="0086551A"/>
    <w:rsid w:val="0086600F"/>
    <w:rsid w:val="00870D87"/>
    <w:rsid w:val="008715BF"/>
    <w:rsid w:val="00873440"/>
    <w:rsid w:val="00875320"/>
    <w:rsid w:val="00876F54"/>
    <w:rsid w:val="008770A2"/>
    <w:rsid w:val="00877C58"/>
    <w:rsid w:val="008802AD"/>
    <w:rsid w:val="008812FC"/>
    <w:rsid w:val="0089015A"/>
    <w:rsid w:val="00890AFF"/>
    <w:rsid w:val="008924C1"/>
    <w:rsid w:val="00894A61"/>
    <w:rsid w:val="00894CBA"/>
    <w:rsid w:val="008974E5"/>
    <w:rsid w:val="008A2FAE"/>
    <w:rsid w:val="008A422F"/>
    <w:rsid w:val="008A4BF7"/>
    <w:rsid w:val="008A5956"/>
    <w:rsid w:val="008B2BBC"/>
    <w:rsid w:val="008C4E37"/>
    <w:rsid w:val="008C7677"/>
    <w:rsid w:val="008C7BE4"/>
    <w:rsid w:val="008D1FCA"/>
    <w:rsid w:val="008D4682"/>
    <w:rsid w:val="008E165A"/>
    <w:rsid w:val="008E1E58"/>
    <w:rsid w:val="008E643B"/>
    <w:rsid w:val="008E6DFF"/>
    <w:rsid w:val="008E76DF"/>
    <w:rsid w:val="008F1076"/>
    <w:rsid w:val="008F49C1"/>
    <w:rsid w:val="008F4F1C"/>
    <w:rsid w:val="008F5DD7"/>
    <w:rsid w:val="008F5FBD"/>
    <w:rsid w:val="008F7377"/>
    <w:rsid w:val="00902C7D"/>
    <w:rsid w:val="00906882"/>
    <w:rsid w:val="00906D2F"/>
    <w:rsid w:val="00906EA8"/>
    <w:rsid w:val="0090767E"/>
    <w:rsid w:val="00907847"/>
    <w:rsid w:val="00912281"/>
    <w:rsid w:val="009129E5"/>
    <w:rsid w:val="0091487E"/>
    <w:rsid w:val="00915706"/>
    <w:rsid w:val="00917DEE"/>
    <w:rsid w:val="00920BF6"/>
    <w:rsid w:val="00921803"/>
    <w:rsid w:val="00923CA0"/>
    <w:rsid w:val="00924B0C"/>
    <w:rsid w:val="009271F1"/>
    <w:rsid w:val="00927240"/>
    <w:rsid w:val="00932629"/>
    <w:rsid w:val="00934E5D"/>
    <w:rsid w:val="00935D71"/>
    <w:rsid w:val="0093711F"/>
    <w:rsid w:val="00951AAA"/>
    <w:rsid w:val="009544BD"/>
    <w:rsid w:val="00956935"/>
    <w:rsid w:val="0095778F"/>
    <w:rsid w:val="00963BA9"/>
    <w:rsid w:val="009644D1"/>
    <w:rsid w:val="00964ED5"/>
    <w:rsid w:val="0096628F"/>
    <w:rsid w:val="00971FFC"/>
    <w:rsid w:val="009737AF"/>
    <w:rsid w:val="0097515E"/>
    <w:rsid w:val="00977C26"/>
    <w:rsid w:val="00977F5C"/>
    <w:rsid w:val="009802BE"/>
    <w:rsid w:val="0098075A"/>
    <w:rsid w:val="00981075"/>
    <w:rsid w:val="009814AA"/>
    <w:rsid w:val="00982328"/>
    <w:rsid w:val="00983D81"/>
    <w:rsid w:val="00987019"/>
    <w:rsid w:val="0098721D"/>
    <w:rsid w:val="009907F2"/>
    <w:rsid w:val="009912AF"/>
    <w:rsid w:val="00992B3B"/>
    <w:rsid w:val="00994B11"/>
    <w:rsid w:val="009A13F2"/>
    <w:rsid w:val="009A1D43"/>
    <w:rsid w:val="009A3D59"/>
    <w:rsid w:val="009A5E9E"/>
    <w:rsid w:val="009A640D"/>
    <w:rsid w:val="009B0710"/>
    <w:rsid w:val="009B0C1F"/>
    <w:rsid w:val="009B15FA"/>
    <w:rsid w:val="009B1F44"/>
    <w:rsid w:val="009B31B6"/>
    <w:rsid w:val="009B4233"/>
    <w:rsid w:val="009B4D23"/>
    <w:rsid w:val="009C3A6B"/>
    <w:rsid w:val="009C5E0F"/>
    <w:rsid w:val="009C66A1"/>
    <w:rsid w:val="009D3651"/>
    <w:rsid w:val="009D5AAC"/>
    <w:rsid w:val="009D6CB4"/>
    <w:rsid w:val="009F39F9"/>
    <w:rsid w:val="009F49B9"/>
    <w:rsid w:val="00A026A8"/>
    <w:rsid w:val="00A027E7"/>
    <w:rsid w:val="00A048F7"/>
    <w:rsid w:val="00A06383"/>
    <w:rsid w:val="00A132D4"/>
    <w:rsid w:val="00A138CE"/>
    <w:rsid w:val="00A16AD9"/>
    <w:rsid w:val="00A16B7E"/>
    <w:rsid w:val="00A20320"/>
    <w:rsid w:val="00A203AD"/>
    <w:rsid w:val="00A20438"/>
    <w:rsid w:val="00A23BD1"/>
    <w:rsid w:val="00A24BB4"/>
    <w:rsid w:val="00A24BC0"/>
    <w:rsid w:val="00A25A66"/>
    <w:rsid w:val="00A269EE"/>
    <w:rsid w:val="00A2756A"/>
    <w:rsid w:val="00A30B5C"/>
    <w:rsid w:val="00A3761D"/>
    <w:rsid w:val="00A44EB7"/>
    <w:rsid w:val="00A5134A"/>
    <w:rsid w:val="00A51D80"/>
    <w:rsid w:val="00A5284A"/>
    <w:rsid w:val="00A5663B"/>
    <w:rsid w:val="00A56D2E"/>
    <w:rsid w:val="00A6024F"/>
    <w:rsid w:val="00A615ED"/>
    <w:rsid w:val="00A61EC1"/>
    <w:rsid w:val="00A620E6"/>
    <w:rsid w:val="00A6619D"/>
    <w:rsid w:val="00A669B2"/>
    <w:rsid w:val="00A67796"/>
    <w:rsid w:val="00A71362"/>
    <w:rsid w:val="00A72252"/>
    <w:rsid w:val="00A725D8"/>
    <w:rsid w:val="00A76CE6"/>
    <w:rsid w:val="00A77F09"/>
    <w:rsid w:val="00A80CE8"/>
    <w:rsid w:val="00A81BF5"/>
    <w:rsid w:val="00A827CC"/>
    <w:rsid w:val="00A82B2B"/>
    <w:rsid w:val="00A82D7D"/>
    <w:rsid w:val="00A83A50"/>
    <w:rsid w:val="00A840C6"/>
    <w:rsid w:val="00A8432E"/>
    <w:rsid w:val="00A84C41"/>
    <w:rsid w:val="00A86123"/>
    <w:rsid w:val="00A87A92"/>
    <w:rsid w:val="00A90774"/>
    <w:rsid w:val="00A910A4"/>
    <w:rsid w:val="00A92A24"/>
    <w:rsid w:val="00A946ED"/>
    <w:rsid w:val="00A94C48"/>
    <w:rsid w:val="00A97610"/>
    <w:rsid w:val="00A97D9F"/>
    <w:rsid w:val="00AA027A"/>
    <w:rsid w:val="00AA0D86"/>
    <w:rsid w:val="00AA1677"/>
    <w:rsid w:val="00AA1DB0"/>
    <w:rsid w:val="00AA2E21"/>
    <w:rsid w:val="00AA2FF1"/>
    <w:rsid w:val="00AA35C0"/>
    <w:rsid w:val="00AA4AB8"/>
    <w:rsid w:val="00AA5B4F"/>
    <w:rsid w:val="00AA79FD"/>
    <w:rsid w:val="00AB013C"/>
    <w:rsid w:val="00AB15BE"/>
    <w:rsid w:val="00AB2BC9"/>
    <w:rsid w:val="00AB2F3E"/>
    <w:rsid w:val="00AB5BDC"/>
    <w:rsid w:val="00AB7E86"/>
    <w:rsid w:val="00AC2B19"/>
    <w:rsid w:val="00AC3A84"/>
    <w:rsid w:val="00AC5DA5"/>
    <w:rsid w:val="00AC617A"/>
    <w:rsid w:val="00AD1FD8"/>
    <w:rsid w:val="00AE5936"/>
    <w:rsid w:val="00AE7649"/>
    <w:rsid w:val="00AF41D5"/>
    <w:rsid w:val="00AF5F7C"/>
    <w:rsid w:val="00B000E5"/>
    <w:rsid w:val="00B022D1"/>
    <w:rsid w:val="00B03E56"/>
    <w:rsid w:val="00B0403D"/>
    <w:rsid w:val="00B06EAF"/>
    <w:rsid w:val="00B136BF"/>
    <w:rsid w:val="00B16912"/>
    <w:rsid w:val="00B179ED"/>
    <w:rsid w:val="00B216B6"/>
    <w:rsid w:val="00B21B07"/>
    <w:rsid w:val="00B24496"/>
    <w:rsid w:val="00B259C6"/>
    <w:rsid w:val="00B25DD7"/>
    <w:rsid w:val="00B265C2"/>
    <w:rsid w:val="00B369EB"/>
    <w:rsid w:val="00B37C94"/>
    <w:rsid w:val="00B403CC"/>
    <w:rsid w:val="00B4048A"/>
    <w:rsid w:val="00B45C4F"/>
    <w:rsid w:val="00B4687A"/>
    <w:rsid w:val="00B46A30"/>
    <w:rsid w:val="00B510DC"/>
    <w:rsid w:val="00B54788"/>
    <w:rsid w:val="00B55F9C"/>
    <w:rsid w:val="00B56565"/>
    <w:rsid w:val="00B61AF1"/>
    <w:rsid w:val="00B6518E"/>
    <w:rsid w:val="00B655DF"/>
    <w:rsid w:val="00B663F2"/>
    <w:rsid w:val="00B665B7"/>
    <w:rsid w:val="00B72EAB"/>
    <w:rsid w:val="00B77A56"/>
    <w:rsid w:val="00B8244C"/>
    <w:rsid w:val="00B829CD"/>
    <w:rsid w:val="00B91C1E"/>
    <w:rsid w:val="00B920CF"/>
    <w:rsid w:val="00B93FC5"/>
    <w:rsid w:val="00B96D44"/>
    <w:rsid w:val="00B97C3C"/>
    <w:rsid w:val="00BA1421"/>
    <w:rsid w:val="00BA1A4C"/>
    <w:rsid w:val="00BA2930"/>
    <w:rsid w:val="00BA342B"/>
    <w:rsid w:val="00BA68C6"/>
    <w:rsid w:val="00BA704E"/>
    <w:rsid w:val="00BA70DE"/>
    <w:rsid w:val="00BA769B"/>
    <w:rsid w:val="00BA7A81"/>
    <w:rsid w:val="00BB1276"/>
    <w:rsid w:val="00BB4BED"/>
    <w:rsid w:val="00BB6728"/>
    <w:rsid w:val="00BC00B8"/>
    <w:rsid w:val="00BC0505"/>
    <w:rsid w:val="00BC452A"/>
    <w:rsid w:val="00BC7F85"/>
    <w:rsid w:val="00BD0AFC"/>
    <w:rsid w:val="00BD1163"/>
    <w:rsid w:val="00BD3362"/>
    <w:rsid w:val="00BD3C6D"/>
    <w:rsid w:val="00BD4819"/>
    <w:rsid w:val="00BD6F7D"/>
    <w:rsid w:val="00BE203E"/>
    <w:rsid w:val="00BE2344"/>
    <w:rsid w:val="00BE5D5D"/>
    <w:rsid w:val="00BF3295"/>
    <w:rsid w:val="00BF46CA"/>
    <w:rsid w:val="00BF70C5"/>
    <w:rsid w:val="00C014AA"/>
    <w:rsid w:val="00C034F6"/>
    <w:rsid w:val="00C04100"/>
    <w:rsid w:val="00C0473A"/>
    <w:rsid w:val="00C05305"/>
    <w:rsid w:val="00C10A7C"/>
    <w:rsid w:val="00C110C3"/>
    <w:rsid w:val="00C11662"/>
    <w:rsid w:val="00C12B02"/>
    <w:rsid w:val="00C14FE5"/>
    <w:rsid w:val="00C2434A"/>
    <w:rsid w:val="00C27C52"/>
    <w:rsid w:val="00C34B83"/>
    <w:rsid w:val="00C4153B"/>
    <w:rsid w:val="00C41B28"/>
    <w:rsid w:val="00C420AE"/>
    <w:rsid w:val="00C4447B"/>
    <w:rsid w:val="00C4504B"/>
    <w:rsid w:val="00C47592"/>
    <w:rsid w:val="00C52303"/>
    <w:rsid w:val="00C5496F"/>
    <w:rsid w:val="00C54F42"/>
    <w:rsid w:val="00C575C5"/>
    <w:rsid w:val="00C603EE"/>
    <w:rsid w:val="00C61BC6"/>
    <w:rsid w:val="00C657AE"/>
    <w:rsid w:val="00C65DDF"/>
    <w:rsid w:val="00C667BC"/>
    <w:rsid w:val="00C6709E"/>
    <w:rsid w:val="00C70316"/>
    <w:rsid w:val="00C7052B"/>
    <w:rsid w:val="00C74F7E"/>
    <w:rsid w:val="00C75557"/>
    <w:rsid w:val="00C853A3"/>
    <w:rsid w:val="00C8639D"/>
    <w:rsid w:val="00C866AF"/>
    <w:rsid w:val="00C87DFD"/>
    <w:rsid w:val="00C918C8"/>
    <w:rsid w:val="00C93E7C"/>
    <w:rsid w:val="00C952CC"/>
    <w:rsid w:val="00C953B3"/>
    <w:rsid w:val="00C96610"/>
    <w:rsid w:val="00CA083E"/>
    <w:rsid w:val="00CA0EDC"/>
    <w:rsid w:val="00CA2175"/>
    <w:rsid w:val="00CA2EE8"/>
    <w:rsid w:val="00CA304D"/>
    <w:rsid w:val="00CA424A"/>
    <w:rsid w:val="00CA44FB"/>
    <w:rsid w:val="00CA4610"/>
    <w:rsid w:val="00CA5AD2"/>
    <w:rsid w:val="00CA5C16"/>
    <w:rsid w:val="00CA5F2A"/>
    <w:rsid w:val="00CB11EE"/>
    <w:rsid w:val="00CB229D"/>
    <w:rsid w:val="00CB2603"/>
    <w:rsid w:val="00CB277C"/>
    <w:rsid w:val="00CB2819"/>
    <w:rsid w:val="00CB3983"/>
    <w:rsid w:val="00CB4BD0"/>
    <w:rsid w:val="00CB5689"/>
    <w:rsid w:val="00CC4680"/>
    <w:rsid w:val="00CC4E36"/>
    <w:rsid w:val="00CC57FB"/>
    <w:rsid w:val="00CC60C0"/>
    <w:rsid w:val="00CD160E"/>
    <w:rsid w:val="00CD4340"/>
    <w:rsid w:val="00CD556A"/>
    <w:rsid w:val="00CD6954"/>
    <w:rsid w:val="00CD70B3"/>
    <w:rsid w:val="00CD77BB"/>
    <w:rsid w:val="00CE0560"/>
    <w:rsid w:val="00CE2669"/>
    <w:rsid w:val="00CE3402"/>
    <w:rsid w:val="00CE3B3C"/>
    <w:rsid w:val="00CE4CD0"/>
    <w:rsid w:val="00CE566F"/>
    <w:rsid w:val="00CE5B69"/>
    <w:rsid w:val="00CE6485"/>
    <w:rsid w:val="00CF138B"/>
    <w:rsid w:val="00CF3365"/>
    <w:rsid w:val="00D026B8"/>
    <w:rsid w:val="00D02936"/>
    <w:rsid w:val="00D02A6A"/>
    <w:rsid w:val="00D02DA3"/>
    <w:rsid w:val="00D03522"/>
    <w:rsid w:val="00D039D6"/>
    <w:rsid w:val="00D057C0"/>
    <w:rsid w:val="00D05B4B"/>
    <w:rsid w:val="00D074FE"/>
    <w:rsid w:val="00D10E5D"/>
    <w:rsid w:val="00D17B47"/>
    <w:rsid w:val="00D202E1"/>
    <w:rsid w:val="00D240AA"/>
    <w:rsid w:val="00D24533"/>
    <w:rsid w:val="00D25D8E"/>
    <w:rsid w:val="00D31E93"/>
    <w:rsid w:val="00D374C6"/>
    <w:rsid w:val="00D4459F"/>
    <w:rsid w:val="00D4602A"/>
    <w:rsid w:val="00D47837"/>
    <w:rsid w:val="00D50733"/>
    <w:rsid w:val="00D55612"/>
    <w:rsid w:val="00D5641B"/>
    <w:rsid w:val="00D57E70"/>
    <w:rsid w:val="00D63B69"/>
    <w:rsid w:val="00D6699B"/>
    <w:rsid w:val="00D71F6E"/>
    <w:rsid w:val="00D748F3"/>
    <w:rsid w:val="00D76B8B"/>
    <w:rsid w:val="00D82DD2"/>
    <w:rsid w:val="00D90187"/>
    <w:rsid w:val="00D9018C"/>
    <w:rsid w:val="00D90E16"/>
    <w:rsid w:val="00D92D23"/>
    <w:rsid w:val="00D9475D"/>
    <w:rsid w:val="00D97200"/>
    <w:rsid w:val="00D97BE7"/>
    <w:rsid w:val="00DA01C4"/>
    <w:rsid w:val="00DA2EB4"/>
    <w:rsid w:val="00DA2EF1"/>
    <w:rsid w:val="00DA42ED"/>
    <w:rsid w:val="00DA4D0B"/>
    <w:rsid w:val="00DA7693"/>
    <w:rsid w:val="00DB052C"/>
    <w:rsid w:val="00DB0C0C"/>
    <w:rsid w:val="00DB26C0"/>
    <w:rsid w:val="00DB37FA"/>
    <w:rsid w:val="00DB5970"/>
    <w:rsid w:val="00DB6FC9"/>
    <w:rsid w:val="00DB7E79"/>
    <w:rsid w:val="00DC09CF"/>
    <w:rsid w:val="00DC1510"/>
    <w:rsid w:val="00DC2CD9"/>
    <w:rsid w:val="00DC3883"/>
    <w:rsid w:val="00DC6F7B"/>
    <w:rsid w:val="00DC780C"/>
    <w:rsid w:val="00DD1E3B"/>
    <w:rsid w:val="00DD2320"/>
    <w:rsid w:val="00DD4B2F"/>
    <w:rsid w:val="00DE0469"/>
    <w:rsid w:val="00DE2B3A"/>
    <w:rsid w:val="00DE30E3"/>
    <w:rsid w:val="00DE30E9"/>
    <w:rsid w:val="00DF2F3C"/>
    <w:rsid w:val="00E04003"/>
    <w:rsid w:val="00E06149"/>
    <w:rsid w:val="00E100A6"/>
    <w:rsid w:val="00E10770"/>
    <w:rsid w:val="00E10C7E"/>
    <w:rsid w:val="00E12357"/>
    <w:rsid w:val="00E123AF"/>
    <w:rsid w:val="00E12E84"/>
    <w:rsid w:val="00E141D8"/>
    <w:rsid w:val="00E1431A"/>
    <w:rsid w:val="00E14386"/>
    <w:rsid w:val="00E16A38"/>
    <w:rsid w:val="00E1743A"/>
    <w:rsid w:val="00E177C9"/>
    <w:rsid w:val="00E2382A"/>
    <w:rsid w:val="00E25F1E"/>
    <w:rsid w:val="00E30294"/>
    <w:rsid w:val="00E314B4"/>
    <w:rsid w:val="00E315AC"/>
    <w:rsid w:val="00E34BD1"/>
    <w:rsid w:val="00E37270"/>
    <w:rsid w:val="00E43297"/>
    <w:rsid w:val="00E43B22"/>
    <w:rsid w:val="00E44555"/>
    <w:rsid w:val="00E46A64"/>
    <w:rsid w:val="00E5088F"/>
    <w:rsid w:val="00E51AF9"/>
    <w:rsid w:val="00E56CC1"/>
    <w:rsid w:val="00E625FF"/>
    <w:rsid w:val="00E6620B"/>
    <w:rsid w:val="00E6696C"/>
    <w:rsid w:val="00E715E9"/>
    <w:rsid w:val="00E71E01"/>
    <w:rsid w:val="00E75B8E"/>
    <w:rsid w:val="00E76C8C"/>
    <w:rsid w:val="00E81C6C"/>
    <w:rsid w:val="00E8772B"/>
    <w:rsid w:val="00E87A8E"/>
    <w:rsid w:val="00E92A79"/>
    <w:rsid w:val="00E95978"/>
    <w:rsid w:val="00E96F21"/>
    <w:rsid w:val="00EA2FC9"/>
    <w:rsid w:val="00EA3D4A"/>
    <w:rsid w:val="00EA3FE2"/>
    <w:rsid w:val="00EA6AA7"/>
    <w:rsid w:val="00EA7B00"/>
    <w:rsid w:val="00EB3EEC"/>
    <w:rsid w:val="00EB441E"/>
    <w:rsid w:val="00EB4FB3"/>
    <w:rsid w:val="00EB5709"/>
    <w:rsid w:val="00EB6EA7"/>
    <w:rsid w:val="00EB73B7"/>
    <w:rsid w:val="00EC0AB1"/>
    <w:rsid w:val="00EC269F"/>
    <w:rsid w:val="00EC285A"/>
    <w:rsid w:val="00EC2F5E"/>
    <w:rsid w:val="00EC6CC1"/>
    <w:rsid w:val="00ED1790"/>
    <w:rsid w:val="00ED245C"/>
    <w:rsid w:val="00ED2B90"/>
    <w:rsid w:val="00ED2C29"/>
    <w:rsid w:val="00ED2FB8"/>
    <w:rsid w:val="00ED2FFB"/>
    <w:rsid w:val="00ED377B"/>
    <w:rsid w:val="00ED4BAA"/>
    <w:rsid w:val="00ED5680"/>
    <w:rsid w:val="00ED7330"/>
    <w:rsid w:val="00EE01F7"/>
    <w:rsid w:val="00EE0E9C"/>
    <w:rsid w:val="00EE3C96"/>
    <w:rsid w:val="00EE3FD5"/>
    <w:rsid w:val="00EE41AC"/>
    <w:rsid w:val="00EE631E"/>
    <w:rsid w:val="00EE69B9"/>
    <w:rsid w:val="00EF106C"/>
    <w:rsid w:val="00EF235B"/>
    <w:rsid w:val="00EF426E"/>
    <w:rsid w:val="00EF440E"/>
    <w:rsid w:val="00EF48D2"/>
    <w:rsid w:val="00EF750A"/>
    <w:rsid w:val="00F0013B"/>
    <w:rsid w:val="00F005D1"/>
    <w:rsid w:val="00F02725"/>
    <w:rsid w:val="00F02A13"/>
    <w:rsid w:val="00F045B2"/>
    <w:rsid w:val="00F0565A"/>
    <w:rsid w:val="00F07732"/>
    <w:rsid w:val="00F109E0"/>
    <w:rsid w:val="00F1283A"/>
    <w:rsid w:val="00F12F69"/>
    <w:rsid w:val="00F14F98"/>
    <w:rsid w:val="00F15658"/>
    <w:rsid w:val="00F167DF"/>
    <w:rsid w:val="00F16AAF"/>
    <w:rsid w:val="00F17E25"/>
    <w:rsid w:val="00F22765"/>
    <w:rsid w:val="00F22C96"/>
    <w:rsid w:val="00F242BD"/>
    <w:rsid w:val="00F2627F"/>
    <w:rsid w:val="00F268B4"/>
    <w:rsid w:val="00F273B4"/>
    <w:rsid w:val="00F27692"/>
    <w:rsid w:val="00F2771A"/>
    <w:rsid w:val="00F31A86"/>
    <w:rsid w:val="00F32FD3"/>
    <w:rsid w:val="00F33BCB"/>
    <w:rsid w:val="00F34B9A"/>
    <w:rsid w:val="00F36AEF"/>
    <w:rsid w:val="00F3791B"/>
    <w:rsid w:val="00F41DE7"/>
    <w:rsid w:val="00F42427"/>
    <w:rsid w:val="00F45022"/>
    <w:rsid w:val="00F45F6B"/>
    <w:rsid w:val="00F47152"/>
    <w:rsid w:val="00F473F2"/>
    <w:rsid w:val="00F475B5"/>
    <w:rsid w:val="00F511BB"/>
    <w:rsid w:val="00F52107"/>
    <w:rsid w:val="00F54DA2"/>
    <w:rsid w:val="00F561BA"/>
    <w:rsid w:val="00F57B8D"/>
    <w:rsid w:val="00F66E12"/>
    <w:rsid w:val="00F675C3"/>
    <w:rsid w:val="00F72937"/>
    <w:rsid w:val="00F75E30"/>
    <w:rsid w:val="00F768CB"/>
    <w:rsid w:val="00F802C4"/>
    <w:rsid w:val="00F8046B"/>
    <w:rsid w:val="00F81365"/>
    <w:rsid w:val="00F81CDF"/>
    <w:rsid w:val="00F844E6"/>
    <w:rsid w:val="00F845A6"/>
    <w:rsid w:val="00F86BDE"/>
    <w:rsid w:val="00F90784"/>
    <w:rsid w:val="00F91F5E"/>
    <w:rsid w:val="00F96332"/>
    <w:rsid w:val="00FA0FD6"/>
    <w:rsid w:val="00FA2B0C"/>
    <w:rsid w:val="00FA3BE9"/>
    <w:rsid w:val="00FA5C7A"/>
    <w:rsid w:val="00FB3E64"/>
    <w:rsid w:val="00FB42A4"/>
    <w:rsid w:val="00FB4491"/>
    <w:rsid w:val="00FB4C87"/>
    <w:rsid w:val="00FC0214"/>
    <w:rsid w:val="00FC1ECC"/>
    <w:rsid w:val="00FC3049"/>
    <w:rsid w:val="00FC375D"/>
    <w:rsid w:val="00FC37BB"/>
    <w:rsid w:val="00FC410E"/>
    <w:rsid w:val="00FD4E29"/>
    <w:rsid w:val="00FD50CA"/>
    <w:rsid w:val="00FE03F8"/>
    <w:rsid w:val="00FE05AE"/>
    <w:rsid w:val="00FE1108"/>
    <w:rsid w:val="00FE1EE3"/>
    <w:rsid w:val="00FE410E"/>
    <w:rsid w:val="00FE422F"/>
    <w:rsid w:val="00FE4D55"/>
    <w:rsid w:val="00FF11A7"/>
    <w:rsid w:val="00FF2901"/>
    <w:rsid w:val="00FF3BA1"/>
    <w:rsid w:val="00FF5D2C"/>
    <w:rsid w:val="00FF5FB9"/>
    <w:rsid w:val="013A3612"/>
    <w:rsid w:val="08E4132D"/>
    <w:rsid w:val="0B194147"/>
    <w:rsid w:val="0C6738B8"/>
    <w:rsid w:val="0DDC3232"/>
    <w:rsid w:val="267F0C0A"/>
    <w:rsid w:val="298F26D5"/>
    <w:rsid w:val="340F16F5"/>
    <w:rsid w:val="3C4F37E0"/>
    <w:rsid w:val="3C867F63"/>
    <w:rsid w:val="3E7336B7"/>
    <w:rsid w:val="3EAD7EC5"/>
    <w:rsid w:val="402925B4"/>
    <w:rsid w:val="42E04750"/>
    <w:rsid w:val="476E6148"/>
    <w:rsid w:val="523F3FE7"/>
    <w:rsid w:val="538B3304"/>
    <w:rsid w:val="57327BA5"/>
    <w:rsid w:val="584E16C7"/>
    <w:rsid w:val="59EB5AF2"/>
    <w:rsid w:val="67D22F96"/>
    <w:rsid w:val="68477012"/>
    <w:rsid w:val="6C0F6AD1"/>
    <w:rsid w:val="6C362EC3"/>
    <w:rsid w:val="6C8F798D"/>
    <w:rsid w:val="75C1619C"/>
    <w:rsid w:val="76E0223E"/>
    <w:rsid w:val="7C0B4731"/>
    <w:rsid w:val="7EC0764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CF129E4"/>
  <w15:docId w15:val="{68C5A351-B6FB-41CE-9B1A-B9403AAD1E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qFormat="1"/>
    <w:lsdException w:name="annotation text" w:qFormat="1"/>
    <w:lsdException w:name="header" w:qFormat="1"/>
    <w:lsdException w:name="footer" w:uiPriority="99" w:qFormat="1"/>
    <w:lsdException w:name="caption" w:semiHidden="1" w:unhideWhenUsed="1" w:qFormat="1"/>
    <w:lsdException w:name="footnote reference" w:qFormat="1"/>
    <w:lsdException w:name="annotation reference" w:qFormat="1"/>
    <w:lsdException w:name="Title" w:qFormat="1"/>
    <w:lsdException w:name="Default Paragraph Font" w:semiHidden="1" w:uiPriority="1" w:unhideWhenUsed="1"/>
    <w:lsdException w:name="Subtitle" w:qFormat="1"/>
    <w:lsdException w:name="Dat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annotation subject"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a4"/>
    <w:qFormat/>
    <w:pPr>
      <w:jc w:val="left"/>
    </w:pPr>
  </w:style>
  <w:style w:type="paragraph" w:styleId="a5">
    <w:name w:val="Date"/>
    <w:basedOn w:val="a"/>
    <w:next w:val="a"/>
    <w:link w:val="a6"/>
    <w:qFormat/>
    <w:pPr>
      <w:ind w:leftChars="2500" w:left="100"/>
    </w:pPr>
  </w:style>
  <w:style w:type="paragraph" w:styleId="a7">
    <w:name w:val="footer"/>
    <w:basedOn w:val="a"/>
    <w:link w:val="a8"/>
    <w:uiPriority w:val="99"/>
    <w:qFormat/>
    <w:pPr>
      <w:tabs>
        <w:tab w:val="center" w:pos="4153"/>
        <w:tab w:val="right" w:pos="8306"/>
      </w:tabs>
      <w:snapToGrid w:val="0"/>
      <w:jc w:val="left"/>
    </w:pPr>
    <w:rPr>
      <w:sz w:val="18"/>
      <w:szCs w:val="18"/>
    </w:rPr>
  </w:style>
  <w:style w:type="paragraph" w:styleId="a9">
    <w:name w:val="header"/>
    <w:basedOn w:val="a"/>
    <w:link w:val="aa"/>
    <w:qFormat/>
    <w:pPr>
      <w:pBdr>
        <w:bottom w:val="single" w:sz="6" w:space="1" w:color="auto"/>
      </w:pBdr>
      <w:tabs>
        <w:tab w:val="center" w:pos="4153"/>
        <w:tab w:val="right" w:pos="8306"/>
      </w:tabs>
      <w:snapToGrid w:val="0"/>
      <w:jc w:val="center"/>
    </w:pPr>
    <w:rPr>
      <w:sz w:val="18"/>
      <w:szCs w:val="18"/>
    </w:rPr>
  </w:style>
  <w:style w:type="paragraph" w:styleId="ab">
    <w:name w:val="footnote text"/>
    <w:basedOn w:val="a"/>
    <w:link w:val="ac"/>
    <w:qFormat/>
    <w:pPr>
      <w:snapToGrid w:val="0"/>
      <w:jc w:val="left"/>
    </w:pPr>
    <w:rPr>
      <w:sz w:val="18"/>
      <w:szCs w:val="18"/>
    </w:rPr>
  </w:style>
  <w:style w:type="paragraph" w:styleId="ad">
    <w:name w:val="annotation subject"/>
    <w:basedOn w:val="a3"/>
    <w:next w:val="a3"/>
    <w:link w:val="ae"/>
    <w:qFormat/>
    <w:rPr>
      <w:b/>
      <w:bCs/>
    </w:rPr>
  </w:style>
  <w:style w:type="character" w:styleId="af">
    <w:name w:val="annotation reference"/>
    <w:basedOn w:val="a0"/>
    <w:qFormat/>
    <w:rPr>
      <w:sz w:val="21"/>
      <w:szCs w:val="21"/>
    </w:rPr>
  </w:style>
  <w:style w:type="character" w:styleId="af0">
    <w:name w:val="footnote reference"/>
    <w:basedOn w:val="a0"/>
    <w:qFormat/>
    <w:rPr>
      <w:vertAlign w:val="superscript"/>
    </w:rPr>
  </w:style>
  <w:style w:type="character" w:customStyle="1" w:styleId="aa">
    <w:name w:val="页眉 字符"/>
    <w:basedOn w:val="a0"/>
    <w:link w:val="a9"/>
    <w:qFormat/>
    <w:rPr>
      <w:kern w:val="2"/>
      <w:sz w:val="18"/>
      <w:szCs w:val="18"/>
    </w:rPr>
  </w:style>
  <w:style w:type="character" w:customStyle="1" w:styleId="a8">
    <w:name w:val="页脚 字符"/>
    <w:basedOn w:val="a0"/>
    <w:link w:val="a7"/>
    <w:uiPriority w:val="99"/>
    <w:qFormat/>
    <w:rPr>
      <w:kern w:val="2"/>
      <w:sz w:val="18"/>
      <w:szCs w:val="18"/>
    </w:rPr>
  </w:style>
  <w:style w:type="paragraph" w:styleId="af1">
    <w:name w:val="No Spacing"/>
    <w:uiPriority w:val="1"/>
    <w:qFormat/>
    <w:pPr>
      <w:widowControl w:val="0"/>
      <w:jc w:val="both"/>
    </w:pPr>
    <w:rPr>
      <w:rFonts w:ascii="Calibri" w:eastAsia="仿宋_GB2312" w:hAnsi="Calibri" w:cs="Times New Roman"/>
      <w:kern w:val="2"/>
      <w:sz w:val="32"/>
      <w:szCs w:val="22"/>
    </w:rPr>
  </w:style>
  <w:style w:type="paragraph" w:styleId="af2">
    <w:name w:val="List Paragraph"/>
    <w:basedOn w:val="a"/>
    <w:uiPriority w:val="34"/>
    <w:qFormat/>
    <w:pPr>
      <w:ind w:firstLineChars="200" w:firstLine="420"/>
    </w:pPr>
    <w:rPr>
      <w:rFonts w:ascii="Times New Roman" w:eastAsia="宋体" w:hAnsi="Times New Roman" w:cs="Times New Roman"/>
    </w:rPr>
  </w:style>
  <w:style w:type="paragraph" w:customStyle="1" w:styleId="1">
    <w:name w:val="修订1"/>
    <w:hidden/>
    <w:uiPriority w:val="99"/>
    <w:semiHidden/>
    <w:qFormat/>
    <w:rPr>
      <w:kern w:val="2"/>
      <w:sz w:val="21"/>
      <w:szCs w:val="24"/>
    </w:rPr>
  </w:style>
  <w:style w:type="character" w:customStyle="1" w:styleId="a4">
    <w:name w:val="批注文字 字符"/>
    <w:basedOn w:val="a0"/>
    <w:link w:val="a3"/>
    <w:qFormat/>
    <w:rPr>
      <w:kern w:val="2"/>
      <w:sz w:val="21"/>
      <w:szCs w:val="24"/>
    </w:rPr>
  </w:style>
  <w:style w:type="character" w:customStyle="1" w:styleId="ae">
    <w:name w:val="批注主题 字符"/>
    <w:basedOn w:val="a4"/>
    <w:link w:val="ad"/>
    <w:qFormat/>
    <w:rPr>
      <w:b/>
      <w:bCs/>
      <w:kern w:val="2"/>
      <w:sz w:val="21"/>
      <w:szCs w:val="24"/>
    </w:rPr>
  </w:style>
  <w:style w:type="character" w:customStyle="1" w:styleId="ac">
    <w:name w:val="脚注文本 字符"/>
    <w:basedOn w:val="a0"/>
    <w:link w:val="ab"/>
    <w:qFormat/>
    <w:rPr>
      <w:kern w:val="2"/>
      <w:sz w:val="18"/>
      <w:szCs w:val="18"/>
    </w:rPr>
  </w:style>
  <w:style w:type="character" w:customStyle="1" w:styleId="a6">
    <w:name w:val="日期 字符"/>
    <w:basedOn w:val="a0"/>
    <w:link w:val="a5"/>
    <w:qFormat/>
    <w:rPr>
      <w:kern w:val="2"/>
      <w:sz w:val="21"/>
      <w:szCs w:val="24"/>
    </w:rPr>
  </w:style>
  <w:style w:type="paragraph" w:styleId="af3">
    <w:name w:val="Balloon Text"/>
    <w:basedOn w:val="a"/>
    <w:link w:val="af4"/>
    <w:rsid w:val="007C002F"/>
    <w:rPr>
      <w:sz w:val="18"/>
      <w:szCs w:val="18"/>
    </w:rPr>
  </w:style>
  <w:style w:type="character" w:customStyle="1" w:styleId="af4">
    <w:name w:val="批注框文本 字符"/>
    <w:basedOn w:val="a0"/>
    <w:link w:val="af3"/>
    <w:rsid w:val="007C002F"/>
    <w:rPr>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C0D2597-E05C-4480-A957-D2B9A9507E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368</TotalTime>
  <Pages>12</Pages>
  <Words>904</Words>
  <Characters>5159</Characters>
  <Application>Microsoft Office Word</Application>
  <DocSecurity>0</DocSecurity>
  <Lines>42</Lines>
  <Paragraphs>12</Paragraphs>
  <ScaleCrop>false</ScaleCrop>
  <Company>Home</Company>
  <LinksUpToDate>false</LinksUpToDate>
  <CharactersWithSpaces>6051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博 赵</cp:lastModifiedBy>
  <cp:revision>177</cp:revision>
  <cp:lastPrinted>2024-08-29T06:52:00Z</cp:lastPrinted>
  <dcterms:created xsi:type="dcterms:W3CDTF">2024-08-29T08:55:00Z</dcterms:created>
  <dcterms:modified xsi:type="dcterms:W3CDTF">2024-10-15T01:57:00Z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C3BD0E75BE29458C97A3C78F913E1535_13</vt:lpwstr>
  </property>
</Properties>
</file>