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5F3B" w:rsidRDefault="00165F3B" w:rsidP="00165F3B">
      <w:pPr>
        <w:pStyle w:val="ae"/>
        <w:shd w:val="clear" w:color="auto" w:fill="FFFFFF"/>
        <w:spacing w:after="0" w:afterAutospacing="0" w:line="520" w:lineRule="exact"/>
        <w:ind w:firstLine="480"/>
        <w:contextualSpacing/>
        <w:jc w:val="center"/>
        <w:rPr>
          <w:rFonts w:ascii="方正小标宋_GBK" w:eastAsia="方正小标宋_GBK"/>
          <w:color w:val="323232"/>
          <w:sz w:val="36"/>
          <w:szCs w:val="36"/>
        </w:rPr>
      </w:pPr>
    </w:p>
    <w:p w:rsidR="00165F3B" w:rsidRPr="0007576D" w:rsidRDefault="00165F3B" w:rsidP="00165F3B">
      <w:pPr>
        <w:pStyle w:val="ae"/>
        <w:shd w:val="clear" w:color="auto" w:fill="FFFFFF"/>
        <w:spacing w:after="0" w:afterAutospacing="0" w:line="520" w:lineRule="exact"/>
        <w:ind w:firstLine="480"/>
        <w:contextualSpacing/>
        <w:jc w:val="center"/>
        <w:rPr>
          <w:rFonts w:ascii="方正小标宋_GBK" w:eastAsia="方正小标宋_GBK"/>
          <w:color w:val="323232"/>
          <w:sz w:val="44"/>
          <w:szCs w:val="44"/>
        </w:rPr>
      </w:pPr>
      <w:r w:rsidRPr="0007576D">
        <w:rPr>
          <w:rFonts w:ascii="方正小标宋_GBK" w:eastAsia="方正小标宋_GBK" w:hint="eastAsia"/>
          <w:color w:val="323232"/>
          <w:sz w:val="44"/>
          <w:szCs w:val="44"/>
        </w:rPr>
        <w:t>江苏省体育赛事活动赛风赛纪管理实施细则</w:t>
      </w:r>
    </w:p>
    <w:p w:rsidR="00165F3B" w:rsidRPr="00C83BEE" w:rsidRDefault="00C83BEE" w:rsidP="00C83BEE">
      <w:pPr>
        <w:pStyle w:val="ae"/>
        <w:shd w:val="clear" w:color="auto" w:fill="FFFFFF"/>
        <w:spacing w:after="0" w:afterAutospacing="0" w:line="520" w:lineRule="exact"/>
        <w:ind w:firstLine="480"/>
        <w:contextualSpacing/>
        <w:jc w:val="center"/>
        <w:rPr>
          <w:rFonts w:ascii="方正楷体_GBK" w:eastAsia="方正楷体_GBK" w:hint="eastAsia"/>
          <w:bCs/>
          <w:color w:val="323232"/>
          <w:sz w:val="32"/>
          <w:szCs w:val="32"/>
        </w:rPr>
      </w:pPr>
      <w:r w:rsidRPr="00C83BEE">
        <w:rPr>
          <w:rFonts w:ascii="方正楷体_GBK" w:eastAsia="方正楷体_GBK" w:hint="eastAsia"/>
          <w:bCs/>
          <w:color w:val="323232"/>
          <w:sz w:val="32"/>
          <w:szCs w:val="32"/>
        </w:rPr>
        <w:t>（</w:t>
      </w:r>
      <w:r w:rsidRPr="00C83BEE">
        <w:rPr>
          <w:rFonts w:ascii="方正楷体_GBK" w:eastAsia="方正楷体_GBK" w:hint="eastAsia"/>
          <w:bCs/>
          <w:color w:val="323232"/>
          <w:sz w:val="32"/>
          <w:szCs w:val="32"/>
        </w:rPr>
        <w:t>征求意见稿</w:t>
      </w:r>
      <w:r w:rsidRPr="00C83BEE">
        <w:rPr>
          <w:rFonts w:ascii="方正楷体_GBK" w:eastAsia="方正楷体_GBK" w:hint="eastAsia"/>
          <w:bCs/>
          <w:color w:val="323232"/>
          <w:sz w:val="32"/>
          <w:szCs w:val="32"/>
        </w:rPr>
        <w:t>）</w:t>
      </w:r>
    </w:p>
    <w:p w:rsidR="00C83BEE" w:rsidRPr="00C83BEE" w:rsidRDefault="00C83BEE" w:rsidP="00165F3B">
      <w:pPr>
        <w:pStyle w:val="ae"/>
        <w:shd w:val="clear" w:color="auto" w:fill="FFFFFF"/>
        <w:spacing w:after="0" w:afterAutospacing="0" w:line="520" w:lineRule="exact"/>
        <w:ind w:firstLine="480"/>
        <w:contextualSpacing/>
        <w:rPr>
          <w:rFonts w:ascii="方正仿宋_GBK" w:eastAsia="方正仿宋_GBK"/>
          <w:b/>
          <w:bCs/>
          <w:color w:val="323232"/>
          <w:sz w:val="32"/>
          <w:szCs w:val="32"/>
        </w:rPr>
      </w:pPr>
    </w:p>
    <w:p w:rsidR="00165F3B" w:rsidRPr="00627F39" w:rsidRDefault="00165F3B" w:rsidP="00165F3B">
      <w:pPr>
        <w:pStyle w:val="ae"/>
        <w:shd w:val="clear" w:color="auto" w:fill="FFFFFF"/>
        <w:spacing w:after="0" w:afterAutospacing="0" w:line="520" w:lineRule="exact"/>
        <w:ind w:firstLine="480"/>
        <w:contextualSpacing/>
        <w:jc w:val="center"/>
        <w:rPr>
          <w:rFonts w:ascii="方正黑体_GBK" w:eastAsia="方正黑体_GBK"/>
          <w:color w:val="323232"/>
          <w:sz w:val="32"/>
          <w:szCs w:val="32"/>
        </w:rPr>
      </w:pPr>
      <w:r w:rsidRPr="00627F39">
        <w:rPr>
          <w:rFonts w:ascii="方正黑体_GBK" w:eastAsia="方正黑体_GBK" w:hint="eastAsia"/>
          <w:bCs/>
          <w:color w:val="323232"/>
          <w:sz w:val="32"/>
          <w:szCs w:val="32"/>
        </w:rPr>
        <w:t>第一章</w:t>
      </w:r>
      <w:r w:rsidRPr="00627F39">
        <w:rPr>
          <w:rFonts w:ascii="方正黑体_GBK" w:eastAsia="方正黑体_GBK" w:hint="eastAsia"/>
          <w:bCs/>
          <w:color w:val="323232"/>
          <w:sz w:val="32"/>
          <w:szCs w:val="32"/>
        </w:rPr>
        <w:t> </w:t>
      </w:r>
      <w:r w:rsidRPr="00627F39">
        <w:rPr>
          <w:rFonts w:ascii="方正黑体_GBK" w:eastAsia="方正黑体_GBK" w:hint="eastAsia"/>
          <w:bCs/>
          <w:color w:val="323232"/>
          <w:sz w:val="32"/>
          <w:szCs w:val="32"/>
        </w:rPr>
        <w:t>总</w:t>
      </w:r>
      <w:r w:rsidRPr="00627F39">
        <w:rPr>
          <w:rFonts w:ascii="方正黑体_GBK" w:eastAsia="方正黑体_GBK" w:hint="eastAsia"/>
          <w:bCs/>
          <w:color w:val="323232"/>
          <w:sz w:val="32"/>
          <w:szCs w:val="32"/>
        </w:rPr>
        <w:t> </w:t>
      </w:r>
      <w:r w:rsidRPr="00627F39">
        <w:rPr>
          <w:rFonts w:ascii="方正黑体_GBK" w:eastAsia="方正黑体_GBK" w:hint="eastAsia"/>
          <w:bCs/>
          <w:color w:val="323232"/>
          <w:sz w:val="32"/>
          <w:szCs w:val="32"/>
        </w:rPr>
        <w:t>则</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第一条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为弘扬社会主义核心价值观</w:t>
      </w:r>
      <w:bookmarkStart w:id="0" w:name="_GoBack"/>
      <w:bookmarkEnd w:id="0"/>
      <w:r w:rsidRPr="00DF21B9">
        <w:rPr>
          <w:rFonts w:ascii="方正仿宋_GBK" w:eastAsia="方正仿宋_GBK" w:hint="eastAsia"/>
          <w:color w:val="323232"/>
          <w:sz w:val="32"/>
          <w:szCs w:val="32"/>
        </w:rPr>
        <w:t>和中华体育精神，维护公平竞争的比赛环境，根据《中华人民共和国体育法》《体育赛事活动赛风赛纪管理办法》等法律法规，结合</w:t>
      </w:r>
      <w:r>
        <w:rPr>
          <w:rFonts w:ascii="方正仿宋_GBK" w:eastAsia="方正仿宋_GBK" w:hint="eastAsia"/>
          <w:color w:val="323232"/>
          <w:sz w:val="32"/>
          <w:szCs w:val="32"/>
        </w:rPr>
        <w:t>我省工作实际</w:t>
      </w:r>
      <w:r w:rsidRPr="00DF21B9">
        <w:rPr>
          <w:rFonts w:ascii="方正仿宋_GBK" w:eastAsia="方正仿宋_GBK" w:hint="eastAsia"/>
          <w:color w:val="323232"/>
          <w:sz w:val="32"/>
          <w:szCs w:val="32"/>
        </w:rPr>
        <w:t>，制定本实施细则。</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第二条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w:t>
      </w:r>
      <w:proofErr w:type="gramStart"/>
      <w:r w:rsidRPr="00DF21B9">
        <w:rPr>
          <w:rFonts w:ascii="方正仿宋_GBK" w:eastAsia="方正仿宋_GBK" w:hint="eastAsia"/>
          <w:color w:val="323232"/>
          <w:sz w:val="32"/>
          <w:szCs w:val="32"/>
        </w:rPr>
        <w:t>违规指</w:t>
      </w:r>
      <w:proofErr w:type="gramEnd"/>
      <w:r w:rsidRPr="00DF21B9">
        <w:rPr>
          <w:rFonts w:ascii="方正仿宋_GBK" w:eastAsia="方正仿宋_GBK" w:hint="eastAsia"/>
          <w:color w:val="323232"/>
          <w:sz w:val="32"/>
          <w:szCs w:val="32"/>
        </w:rPr>
        <w:t>体育赛事活动中出现弄虚作假、操纵比赛、</w:t>
      </w:r>
      <w:r w:rsidR="00755101">
        <w:rPr>
          <w:rFonts w:ascii="方正仿宋_GBK" w:eastAsia="方正仿宋_GBK" w:hint="eastAsia"/>
          <w:color w:val="323232"/>
          <w:sz w:val="32"/>
          <w:szCs w:val="32"/>
        </w:rPr>
        <w:t>消极比赛、</w:t>
      </w:r>
      <w:r w:rsidRPr="00DF21B9">
        <w:rPr>
          <w:rFonts w:ascii="方正仿宋_GBK" w:eastAsia="方正仿宋_GBK" w:hint="eastAsia"/>
          <w:color w:val="323232"/>
          <w:sz w:val="32"/>
          <w:szCs w:val="32"/>
        </w:rPr>
        <w:t>赛场暴力等违反竞赛规程规则和体育道德的行为。</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第三条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本细则适用于</w:t>
      </w:r>
      <w:r w:rsidR="00755101">
        <w:rPr>
          <w:rFonts w:ascii="方正仿宋_GBK" w:eastAsia="方正仿宋_GBK" w:hint="eastAsia"/>
          <w:color w:val="323232"/>
          <w:sz w:val="32"/>
          <w:szCs w:val="32"/>
        </w:rPr>
        <w:t>江苏省</w:t>
      </w:r>
      <w:r w:rsidRPr="00DF21B9">
        <w:rPr>
          <w:rFonts w:ascii="方正仿宋_GBK" w:eastAsia="方正仿宋_GBK" w:hint="eastAsia"/>
          <w:color w:val="323232"/>
          <w:sz w:val="32"/>
          <w:szCs w:val="32"/>
        </w:rPr>
        <w:t>内举办的各级各类体育赛事活动，以及代表</w:t>
      </w:r>
      <w:r>
        <w:rPr>
          <w:rFonts w:ascii="方正仿宋_GBK" w:eastAsia="方正仿宋_GBK" w:hint="eastAsia"/>
          <w:color w:val="323232"/>
          <w:sz w:val="32"/>
          <w:szCs w:val="32"/>
        </w:rPr>
        <w:t>我</w:t>
      </w:r>
      <w:r w:rsidRPr="00DF21B9">
        <w:rPr>
          <w:rFonts w:ascii="方正仿宋_GBK" w:eastAsia="方正仿宋_GBK" w:hint="eastAsia"/>
          <w:color w:val="323232"/>
          <w:sz w:val="32"/>
          <w:szCs w:val="32"/>
        </w:rPr>
        <w:t>省参加全国以上比赛的单位和人员。</w:t>
      </w:r>
    </w:p>
    <w:p w:rsidR="00165F3B" w:rsidRPr="00017CFA"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第四条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赛风赛纪管理坚持体育行政部门监管与行业自律相结合，实施分级分类管理，加强事前事中事后全过程监管。</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第五条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赛风赛纪管理</w:t>
      </w:r>
      <w:r>
        <w:rPr>
          <w:rFonts w:ascii="方正仿宋_GBK" w:eastAsia="方正仿宋_GBK" w:hint="eastAsia"/>
          <w:color w:val="323232"/>
          <w:sz w:val="32"/>
          <w:szCs w:val="32"/>
        </w:rPr>
        <w:t>应当</w:t>
      </w:r>
      <w:r w:rsidRPr="00DF21B9">
        <w:rPr>
          <w:rFonts w:ascii="方正仿宋_GBK" w:eastAsia="方正仿宋_GBK" w:hint="eastAsia"/>
          <w:color w:val="323232"/>
          <w:sz w:val="32"/>
          <w:szCs w:val="32"/>
        </w:rPr>
        <w:t>遵循依法依规、公开透明，注重教育、预防为主，</w:t>
      </w:r>
      <w:proofErr w:type="gramStart"/>
      <w:r w:rsidRPr="00DF21B9">
        <w:rPr>
          <w:rFonts w:ascii="方正仿宋_GBK" w:eastAsia="方正仿宋_GBK" w:hint="eastAsia"/>
          <w:color w:val="323232"/>
          <w:sz w:val="32"/>
          <w:szCs w:val="32"/>
        </w:rPr>
        <w:t>惩防并举</w:t>
      </w:r>
      <w:proofErr w:type="gramEnd"/>
      <w:r w:rsidRPr="00DF21B9">
        <w:rPr>
          <w:rFonts w:ascii="方正仿宋_GBK" w:eastAsia="方正仿宋_GBK" w:hint="eastAsia"/>
          <w:color w:val="323232"/>
          <w:sz w:val="32"/>
          <w:szCs w:val="32"/>
        </w:rPr>
        <w:t>、系统治理的原则。</w:t>
      </w:r>
    </w:p>
    <w:p w:rsidR="00165F3B"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第六条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本细则所称体育赛事活动管理单位，包括江苏省体育局（以下简称省体育局）</w:t>
      </w:r>
      <w:r>
        <w:rPr>
          <w:rFonts w:ascii="方正仿宋_GBK" w:eastAsia="方正仿宋_GBK" w:hint="eastAsia"/>
          <w:color w:val="323232"/>
          <w:sz w:val="32"/>
          <w:szCs w:val="32"/>
        </w:rPr>
        <w:t>，</w:t>
      </w:r>
      <w:r w:rsidRPr="00DF21B9">
        <w:rPr>
          <w:rFonts w:ascii="方正仿宋_GBK" w:eastAsia="方正仿宋_GBK" w:hint="eastAsia"/>
          <w:color w:val="323232"/>
          <w:sz w:val="32"/>
          <w:szCs w:val="32"/>
        </w:rPr>
        <w:t>市、县（市、区）体育行政部门（以下简称</w:t>
      </w:r>
      <w:r>
        <w:rPr>
          <w:rFonts w:ascii="方正仿宋_GBK" w:eastAsia="方正仿宋_GBK" w:hint="eastAsia"/>
          <w:color w:val="323232"/>
          <w:sz w:val="32"/>
          <w:szCs w:val="32"/>
        </w:rPr>
        <w:t>市、</w:t>
      </w:r>
      <w:proofErr w:type="gramStart"/>
      <w:r>
        <w:rPr>
          <w:rFonts w:ascii="方正仿宋_GBK" w:eastAsia="方正仿宋_GBK" w:hint="eastAsia"/>
          <w:color w:val="323232"/>
          <w:sz w:val="32"/>
          <w:szCs w:val="32"/>
        </w:rPr>
        <w:t>县体育</w:t>
      </w:r>
      <w:proofErr w:type="gramEnd"/>
      <w:r>
        <w:rPr>
          <w:rFonts w:ascii="方正仿宋_GBK" w:eastAsia="方正仿宋_GBK" w:hint="eastAsia"/>
          <w:color w:val="323232"/>
          <w:sz w:val="32"/>
          <w:szCs w:val="32"/>
        </w:rPr>
        <w:t>行政部门</w:t>
      </w:r>
      <w:r w:rsidRPr="00DF21B9">
        <w:rPr>
          <w:rFonts w:ascii="方正仿宋_GBK" w:eastAsia="方正仿宋_GBK" w:hint="eastAsia"/>
          <w:color w:val="323232"/>
          <w:sz w:val="32"/>
          <w:szCs w:val="32"/>
        </w:rPr>
        <w:t>），</w:t>
      </w:r>
      <w:r w:rsidR="002B3918" w:rsidRPr="00DF21B9">
        <w:rPr>
          <w:rFonts w:ascii="方正仿宋_GBK" w:eastAsia="方正仿宋_GBK" w:hint="eastAsia"/>
          <w:color w:val="323232"/>
          <w:sz w:val="32"/>
          <w:szCs w:val="32"/>
        </w:rPr>
        <w:t>省</w:t>
      </w:r>
      <w:r w:rsidR="002B3918">
        <w:rPr>
          <w:rFonts w:ascii="方正仿宋_GBK" w:eastAsia="方正仿宋_GBK" w:hint="eastAsia"/>
          <w:color w:val="323232"/>
          <w:sz w:val="32"/>
          <w:szCs w:val="32"/>
        </w:rPr>
        <w:t>、</w:t>
      </w:r>
      <w:r w:rsidR="002B3918" w:rsidRPr="00DF21B9">
        <w:rPr>
          <w:rFonts w:ascii="方正仿宋_GBK" w:eastAsia="方正仿宋_GBK" w:hint="eastAsia"/>
          <w:color w:val="323232"/>
          <w:sz w:val="32"/>
          <w:szCs w:val="32"/>
        </w:rPr>
        <w:t>市、县（市、区）</w:t>
      </w:r>
      <w:r w:rsidR="002B3918">
        <w:rPr>
          <w:rFonts w:ascii="方正仿宋_GBK" w:eastAsia="方正仿宋_GBK" w:hint="eastAsia"/>
          <w:color w:val="323232"/>
          <w:sz w:val="32"/>
          <w:szCs w:val="32"/>
        </w:rPr>
        <w:t>体育总会、</w:t>
      </w:r>
      <w:r w:rsidRPr="00DF21B9">
        <w:rPr>
          <w:rFonts w:ascii="方正仿宋_GBK" w:eastAsia="方正仿宋_GBK" w:hint="eastAsia"/>
          <w:color w:val="323232"/>
          <w:sz w:val="32"/>
          <w:szCs w:val="32"/>
        </w:rPr>
        <w:t>体育</w:t>
      </w:r>
      <w:r>
        <w:rPr>
          <w:rFonts w:ascii="方正仿宋_GBK" w:eastAsia="方正仿宋_GBK" w:hint="eastAsia"/>
          <w:color w:val="323232"/>
          <w:sz w:val="32"/>
          <w:szCs w:val="32"/>
        </w:rPr>
        <w:t>运动</w:t>
      </w:r>
      <w:r w:rsidRPr="00DF21B9">
        <w:rPr>
          <w:rFonts w:ascii="方正仿宋_GBK" w:eastAsia="方正仿宋_GBK" w:hint="eastAsia"/>
          <w:color w:val="323232"/>
          <w:sz w:val="32"/>
          <w:szCs w:val="32"/>
        </w:rPr>
        <w:t>项目管理单位</w:t>
      </w:r>
      <w:r w:rsidR="002B3918">
        <w:rPr>
          <w:rFonts w:ascii="方正仿宋_GBK" w:eastAsia="方正仿宋_GBK" w:hint="eastAsia"/>
          <w:color w:val="323232"/>
          <w:sz w:val="32"/>
          <w:szCs w:val="32"/>
        </w:rPr>
        <w:t>、</w:t>
      </w:r>
      <w:r>
        <w:rPr>
          <w:rFonts w:ascii="方正仿宋_GBK" w:eastAsia="方正仿宋_GBK" w:hint="eastAsia"/>
          <w:color w:val="323232"/>
          <w:sz w:val="32"/>
          <w:szCs w:val="32"/>
        </w:rPr>
        <w:t>单项</w:t>
      </w:r>
      <w:r w:rsidRPr="00DF21B9">
        <w:rPr>
          <w:rFonts w:ascii="方正仿宋_GBK" w:eastAsia="方正仿宋_GBK" w:hint="eastAsia"/>
          <w:color w:val="323232"/>
          <w:sz w:val="32"/>
          <w:szCs w:val="32"/>
        </w:rPr>
        <w:t>体育协会</w:t>
      </w:r>
      <w:r w:rsidR="00EB1418">
        <w:rPr>
          <w:rFonts w:ascii="方正仿宋_GBK" w:eastAsia="方正仿宋_GBK" w:hint="eastAsia"/>
          <w:color w:val="323232"/>
          <w:sz w:val="32"/>
          <w:szCs w:val="32"/>
        </w:rPr>
        <w:t>等</w:t>
      </w:r>
      <w:r w:rsidRPr="00DF21B9">
        <w:rPr>
          <w:rFonts w:ascii="方正仿宋_GBK" w:eastAsia="方正仿宋_GBK" w:hint="eastAsia"/>
          <w:color w:val="323232"/>
          <w:sz w:val="32"/>
          <w:szCs w:val="32"/>
        </w:rPr>
        <w:t>。</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lastRenderedPageBreak/>
        <w:t>省体育局负责全省体育赛事活动赛风赛纪管理工作。市、</w:t>
      </w:r>
      <w:proofErr w:type="gramStart"/>
      <w:r w:rsidRPr="00DF21B9">
        <w:rPr>
          <w:rFonts w:ascii="方正仿宋_GBK" w:eastAsia="方正仿宋_GBK" w:hint="eastAsia"/>
          <w:color w:val="323232"/>
          <w:sz w:val="32"/>
          <w:szCs w:val="32"/>
        </w:rPr>
        <w:t>县体育</w:t>
      </w:r>
      <w:proofErr w:type="gramEnd"/>
      <w:r w:rsidRPr="00DF21B9">
        <w:rPr>
          <w:rFonts w:ascii="方正仿宋_GBK" w:eastAsia="方正仿宋_GBK" w:hint="eastAsia"/>
          <w:color w:val="323232"/>
          <w:sz w:val="32"/>
          <w:szCs w:val="32"/>
        </w:rPr>
        <w:t>行政部门负责</w:t>
      </w:r>
      <w:r>
        <w:rPr>
          <w:rFonts w:ascii="方正仿宋_GBK" w:eastAsia="方正仿宋_GBK" w:hint="eastAsia"/>
          <w:color w:val="323232"/>
          <w:sz w:val="32"/>
          <w:szCs w:val="32"/>
        </w:rPr>
        <w:t>本地区</w:t>
      </w:r>
      <w:r w:rsidRPr="00DF21B9">
        <w:rPr>
          <w:rFonts w:ascii="方正仿宋_GBK" w:eastAsia="方正仿宋_GBK" w:hint="eastAsia"/>
          <w:color w:val="323232"/>
          <w:sz w:val="32"/>
          <w:szCs w:val="32"/>
        </w:rPr>
        <w:t>赛风赛纪管理工作。</w:t>
      </w:r>
    </w:p>
    <w:p w:rsidR="00165F3B" w:rsidRPr="00DF21B9" w:rsidRDefault="00CF2A88"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Pr>
          <w:rFonts w:ascii="方正仿宋_GBK" w:eastAsia="方正仿宋_GBK" w:hint="eastAsia"/>
          <w:color w:val="323232"/>
          <w:sz w:val="32"/>
          <w:szCs w:val="32"/>
        </w:rPr>
        <w:t>全省各级</w:t>
      </w:r>
      <w:r w:rsidR="002B3918">
        <w:rPr>
          <w:rFonts w:ascii="方正仿宋_GBK" w:eastAsia="方正仿宋_GBK" w:hint="eastAsia"/>
          <w:color w:val="323232"/>
          <w:sz w:val="32"/>
          <w:szCs w:val="32"/>
        </w:rPr>
        <w:t>体育总会、</w:t>
      </w:r>
      <w:r w:rsidR="00165F3B" w:rsidRPr="00DF21B9">
        <w:rPr>
          <w:rFonts w:ascii="方正仿宋_GBK" w:eastAsia="方正仿宋_GBK" w:hint="eastAsia"/>
          <w:color w:val="323232"/>
          <w:sz w:val="32"/>
          <w:szCs w:val="32"/>
        </w:rPr>
        <w:t>体育</w:t>
      </w:r>
      <w:r w:rsidR="00165F3B">
        <w:rPr>
          <w:rFonts w:ascii="方正仿宋_GBK" w:eastAsia="方正仿宋_GBK" w:hint="eastAsia"/>
          <w:color w:val="323232"/>
          <w:sz w:val="32"/>
          <w:szCs w:val="32"/>
        </w:rPr>
        <w:t>运动</w:t>
      </w:r>
      <w:r w:rsidR="00165F3B" w:rsidRPr="00DF21B9">
        <w:rPr>
          <w:rFonts w:ascii="方正仿宋_GBK" w:eastAsia="方正仿宋_GBK" w:hint="eastAsia"/>
          <w:color w:val="323232"/>
          <w:sz w:val="32"/>
          <w:szCs w:val="32"/>
        </w:rPr>
        <w:t>项目管理单位</w:t>
      </w:r>
      <w:r w:rsidR="002B3918">
        <w:rPr>
          <w:rFonts w:ascii="方正仿宋_GBK" w:eastAsia="方正仿宋_GBK" w:hint="eastAsia"/>
          <w:color w:val="323232"/>
          <w:sz w:val="32"/>
          <w:szCs w:val="32"/>
        </w:rPr>
        <w:t>、</w:t>
      </w:r>
      <w:r w:rsidR="00165F3B">
        <w:rPr>
          <w:rFonts w:ascii="方正仿宋_GBK" w:eastAsia="方正仿宋_GBK" w:hint="eastAsia"/>
          <w:color w:val="323232"/>
          <w:sz w:val="32"/>
          <w:szCs w:val="32"/>
        </w:rPr>
        <w:t>单项</w:t>
      </w:r>
      <w:r w:rsidR="00165F3B" w:rsidRPr="00DF21B9">
        <w:rPr>
          <w:rFonts w:ascii="方正仿宋_GBK" w:eastAsia="方正仿宋_GBK" w:hint="eastAsia"/>
          <w:color w:val="323232"/>
          <w:sz w:val="32"/>
          <w:szCs w:val="32"/>
        </w:rPr>
        <w:t>体育协会</w:t>
      </w:r>
      <w:r w:rsidR="002B3918">
        <w:rPr>
          <w:rFonts w:ascii="方正仿宋_GBK" w:eastAsia="方正仿宋_GBK" w:hint="eastAsia"/>
          <w:color w:val="323232"/>
          <w:sz w:val="32"/>
          <w:szCs w:val="32"/>
        </w:rPr>
        <w:t>在各自</w:t>
      </w:r>
      <w:r w:rsidR="00165F3B" w:rsidRPr="00DF21B9">
        <w:rPr>
          <w:rFonts w:ascii="方正仿宋_GBK" w:eastAsia="方正仿宋_GBK" w:hint="eastAsia"/>
          <w:color w:val="323232"/>
          <w:sz w:val="32"/>
          <w:szCs w:val="32"/>
        </w:rPr>
        <w:t>职责范围内</w:t>
      </w:r>
      <w:r w:rsidR="002B3918">
        <w:rPr>
          <w:rFonts w:ascii="方正仿宋_GBK" w:eastAsia="方正仿宋_GBK" w:hint="eastAsia"/>
          <w:color w:val="323232"/>
          <w:sz w:val="32"/>
          <w:szCs w:val="32"/>
        </w:rPr>
        <w:t>负责</w:t>
      </w:r>
      <w:r w:rsidR="00165F3B" w:rsidRPr="00DF21B9">
        <w:rPr>
          <w:rFonts w:ascii="方正仿宋_GBK" w:eastAsia="方正仿宋_GBK" w:hint="eastAsia"/>
          <w:color w:val="323232"/>
          <w:sz w:val="32"/>
          <w:szCs w:val="32"/>
        </w:rPr>
        <w:t>赛风赛纪管理工作。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体育赛事活动组织者承担体育赛事活动赛风赛纪管理的主体责任，负责其所组织的体育赛事活动赛风赛纪管理工作。</w:t>
      </w:r>
    </w:p>
    <w:p w:rsidR="00165F3B" w:rsidRDefault="00165F3B" w:rsidP="00165F3B">
      <w:pPr>
        <w:pStyle w:val="ae"/>
        <w:shd w:val="clear" w:color="auto" w:fill="FFFFFF"/>
        <w:spacing w:after="0" w:afterAutospacing="0" w:line="580" w:lineRule="exact"/>
        <w:ind w:firstLine="480"/>
        <w:contextualSpacing/>
        <w:rPr>
          <w:rFonts w:ascii="方正仿宋_GBK" w:eastAsia="方正仿宋_GBK"/>
          <w:b/>
          <w:bCs/>
          <w:color w:val="323232"/>
          <w:sz w:val="32"/>
          <w:szCs w:val="32"/>
        </w:rPr>
      </w:pPr>
    </w:p>
    <w:p w:rsidR="00165F3B" w:rsidRDefault="00165F3B" w:rsidP="00165F3B">
      <w:pPr>
        <w:pStyle w:val="ae"/>
        <w:shd w:val="clear" w:color="auto" w:fill="FFFFFF"/>
        <w:spacing w:after="0" w:afterAutospacing="0" w:line="580" w:lineRule="exact"/>
        <w:contextualSpacing/>
        <w:jc w:val="center"/>
        <w:rPr>
          <w:rFonts w:ascii="方正仿宋_GBK" w:eastAsia="方正仿宋_GBK"/>
          <w:color w:val="323232"/>
          <w:sz w:val="32"/>
          <w:szCs w:val="32"/>
        </w:rPr>
      </w:pPr>
      <w:r w:rsidRPr="00271300">
        <w:rPr>
          <w:rFonts w:ascii="方正黑体_GBK" w:eastAsia="方正黑体_GBK" w:hint="eastAsia"/>
          <w:bCs/>
          <w:color w:val="323232"/>
          <w:sz w:val="32"/>
          <w:szCs w:val="32"/>
        </w:rPr>
        <w:t>第二章</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管理职责</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第七条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省体育局赛风赛纪管理职责包括：</w:t>
      </w:r>
    </w:p>
    <w:p w:rsidR="002B3918" w:rsidRPr="002B3918" w:rsidRDefault="002B3918"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w:t>
      </w:r>
      <w:r w:rsidR="00EB1418">
        <w:rPr>
          <w:rFonts w:ascii="方正仿宋_GBK" w:eastAsia="方正仿宋_GBK" w:hint="eastAsia"/>
          <w:color w:val="323232"/>
          <w:sz w:val="32"/>
          <w:szCs w:val="32"/>
        </w:rPr>
        <w:t>根</w:t>
      </w:r>
      <w:r>
        <w:rPr>
          <w:rFonts w:ascii="方正仿宋_GBK" w:eastAsia="方正仿宋_GBK" w:hint="eastAsia"/>
          <w:color w:val="323232"/>
          <w:sz w:val="32"/>
          <w:szCs w:val="32"/>
        </w:rPr>
        <w:t>据《体育赛事活动赛风赛纪管理办法》制定实施细则</w:t>
      </w:r>
      <w:r w:rsidRPr="00DF21B9">
        <w:rPr>
          <w:rFonts w:ascii="方正仿宋_GBK" w:eastAsia="方正仿宋_GBK" w:hint="eastAsia"/>
          <w:color w:val="323232"/>
          <w:sz w:val="32"/>
          <w:szCs w:val="32"/>
        </w:rPr>
        <w:t>；</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2B3918">
        <w:rPr>
          <w:rFonts w:ascii="方正仿宋_GBK" w:eastAsia="方正仿宋_GBK" w:hint="eastAsia"/>
          <w:color w:val="323232"/>
          <w:sz w:val="32"/>
          <w:szCs w:val="32"/>
        </w:rPr>
        <w:t>二</w:t>
      </w:r>
      <w:r w:rsidRPr="00DF21B9">
        <w:rPr>
          <w:rFonts w:ascii="方正仿宋_GBK" w:eastAsia="方正仿宋_GBK" w:hint="eastAsia"/>
          <w:color w:val="323232"/>
          <w:sz w:val="32"/>
          <w:szCs w:val="32"/>
        </w:rPr>
        <w:t>）制订赛风赛纪管理制度，构建长效管理体系；</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2B3918">
        <w:rPr>
          <w:rFonts w:ascii="方正仿宋_GBK" w:eastAsia="方正仿宋_GBK" w:hint="eastAsia"/>
          <w:color w:val="323232"/>
          <w:sz w:val="32"/>
          <w:szCs w:val="32"/>
        </w:rPr>
        <w:t>三</w:t>
      </w:r>
      <w:r w:rsidRPr="00DF21B9">
        <w:rPr>
          <w:rFonts w:ascii="方正仿宋_GBK" w:eastAsia="方正仿宋_GBK" w:hint="eastAsia"/>
          <w:color w:val="323232"/>
          <w:sz w:val="32"/>
          <w:szCs w:val="32"/>
        </w:rPr>
        <w:t>）健全赛风赛纪工作机制，完善管理措施，规范工作程序；</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556375">
        <w:rPr>
          <w:rFonts w:ascii="方正仿宋_GBK" w:eastAsia="方正仿宋_GBK" w:hint="eastAsia"/>
          <w:color w:val="323232"/>
          <w:sz w:val="32"/>
          <w:szCs w:val="32"/>
        </w:rPr>
        <w:t>四</w:t>
      </w:r>
      <w:r w:rsidRPr="00DF21B9">
        <w:rPr>
          <w:rFonts w:ascii="方正仿宋_GBK" w:eastAsia="方正仿宋_GBK" w:hint="eastAsia"/>
          <w:color w:val="323232"/>
          <w:sz w:val="32"/>
          <w:szCs w:val="32"/>
        </w:rPr>
        <w:t>）指导赛风赛纪宣传教育，加强作风建设和职业道德建设；</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556375">
        <w:rPr>
          <w:rFonts w:ascii="方正仿宋_GBK" w:eastAsia="方正仿宋_GBK" w:hint="eastAsia"/>
          <w:color w:val="323232"/>
          <w:sz w:val="32"/>
          <w:szCs w:val="32"/>
        </w:rPr>
        <w:t>五</w:t>
      </w:r>
      <w:r w:rsidRPr="00DF21B9">
        <w:rPr>
          <w:rFonts w:ascii="方正仿宋_GBK" w:eastAsia="方正仿宋_GBK" w:hint="eastAsia"/>
          <w:color w:val="323232"/>
          <w:sz w:val="32"/>
          <w:szCs w:val="32"/>
        </w:rPr>
        <w:t>）指导监督</w:t>
      </w:r>
      <w:r w:rsidR="002B3918" w:rsidRPr="006D55B9">
        <w:rPr>
          <w:rFonts w:ascii="方正仿宋_GBK" w:eastAsia="方正仿宋_GBK" w:hint="eastAsia"/>
          <w:color w:val="323232"/>
          <w:sz w:val="32"/>
          <w:szCs w:val="32"/>
        </w:rPr>
        <w:t>省</w:t>
      </w:r>
      <w:r w:rsidR="002B3918">
        <w:rPr>
          <w:rFonts w:ascii="方正仿宋_GBK" w:eastAsia="方正仿宋_GBK" w:hint="eastAsia"/>
          <w:color w:val="323232"/>
          <w:sz w:val="32"/>
          <w:szCs w:val="32"/>
        </w:rPr>
        <w:t>级</w:t>
      </w:r>
      <w:r w:rsidR="002B3918" w:rsidRPr="006D55B9">
        <w:rPr>
          <w:rFonts w:ascii="方正仿宋_GBK" w:eastAsia="方正仿宋_GBK" w:hint="eastAsia"/>
          <w:color w:val="323232"/>
          <w:sz w:val="32"/>
          <w:szCs w:val="32"/>
        </w:rPr>
        <w:t>体育运动项目管理单位</w:t>
      </w:r>
      <w:r w:rsidR="002B3918">
        <w:rPr>
          <w:rFonts w:ascii="方正仿宋_GBK" w:eastAsia="方正仿宋_GBK" w:hint="eastAsia"/>
          <w:color w:val="323232"/>
          <w:sz w:val="32"/>
          <w:szCs w:val="32"/>
        </w:rPr>
        <w:t>、单项</w:t>
      </w:r>
      <w:r w:rsidR="002B3918" w:rsidRPr="006D55B9">
        <w:rPr>
          <w:rFonts w:ascii="方正仿宋_GBK" w:eastAsia="方正仿宋_GBK" w:hint="eastAsia"/>
          <w:color w:val="323232"/>
          <w:sz w:val="32"/>
          <w:szCs w:val="32"/>
        </w:rPr>
        <w:t>体育协会</w:t>
      </w:r>
      <w:r w:rsidR="00F7510D">
        <w:rPr>
          <w:rFonts w:ascii="方正仿宋_GBK" w:eastAsia="方正仿宋_GBK" w:hint="eastAsia"/>
          <w:color w:val="323232"/>
          <w:sz w:val="32"/>
          <w:szCs w:val="32"/>
        </w:rPr>
        <w:t>和各设区市</w:t>
      </w:r>
      <w:r w:rsidR="00F7510D" w:rsidRPr="00DF21B9">
        <w:rPr>
          <w:rFonts w:ascii="方正仿宋_GBK" w:eastAsia="方正仿宋_GBK" w:hint="eastAsia"/>
          <w:color w:val="323232"/>
          <w:sz w:val="32"/>
          <w:szCs w:val="32"/>
        </w:rPr>
        <w:t>体育</w:t>
      </w:r>
      <w:r w:rsidR="00EB1418">
        <w:rPr>
          <w:rFonts w:ascii="方正仿宋_GBK" w:eastAsia="方正仿宋_GBK" w:hint="eastAsia"/>
          <w:color w:val="323232"/>
          <w:sz w:val="32"/>
          <w:szCs w:val="32"/>
        </w:rPr>
        <w:t>行政部门</w:t>
      </w:r>
      <w:r w:rsidR="002B3918" w:rsidRPr="00DF21B9">
        <w:rPr>
          <w:rFonts w:ascii="方正仿宋_GBK" w:eastAsia="方正仿宋_GBK" w:hint="eastAsia"/>
          <w:color w:val="323232"/>
          <w:sz w:val="32"/>
          <w:szCs w:val="32"/>
        </w:rPr>
        <w:t>赛风赛纪管理工作</w:t>
      </w:r>
      <w:r w:rsidRPr="00DF21B9">
        <w:rPr>
          <w:rFonts w:ascii="方正仿宋_GBK" w:eastAsia="方正仿宋_GBK" w:hint="eastAsia"/>
          <w:color w:val="323232"/>
          <w:sz w:val="32"/>
          <w:szCs w:val="32"/>
        </w:rPr>
        <w:t>；</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556375">
        <w:rPr>
          <w:rFonts w:ascii="方正仿宋_GBK" w:eastAsia="方正仿宋_GBK" w:hint="eastAsia"/>
          <w:color w:val="323232"/>
          <w:sz w:val="32"/>
          <w:szCs w:val="32"/>
        </w:rPr>
        <w:t>六</w:t>
      </w:r>
      <w:r w:rsidRPr="00DF21B9">
        <w:rPr>
          <w:rFonts w:ascii="方正仿宋_GBK" w:eastAsia="方正仿宋_GBK" w:hint="eastAsia"/>
          <w:color w:val="323232"/>
          <w:sz w:val="32"/>
          <w:szCs w:val="32"/>
        </w:rPr>
        <w:t>）协调跨地区跨部门赛风赛纪管理工作；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556375">
        <w:rPr>
          <w:rFonts w:ascii="方正仿宋_GBK" w:eastAsia="方正仿宋_GBK" w:hint="eastAsia"/>
          <w:color w:val="323232"/>
          <w:sz w:val="32"/>
          <w:szCs w:val="32"/>
        </w:rPr>
        <w:t>七</w:t>
      </w:r>
      <w:r w:rsidRPr="00DF21B9">
        <w:rPr>
          <w:rFonts w:ascii="方正仿宋_GBK" w:eastAsia="方正仿宋_GBK" w:hint="eastAsia"/>
          <w:color w:val="323232"/>
          <w:sz w:val="32"/>
          <w:szCs w:val="32"/>
        </w:rPr>
        <w:t>）开展</w:t>
      </w:r>
      <w:r w:rsidR="00F7510D">
        <w:rPr>
          <w:rFonts w:ascii="方正仿宋_GBK" w:eastAsia="方正仿宋_GBK" w:hint="eastAsia"/>
          <w:color w:val="323232"/>
          <w:sz w:val="32"/>
          <w:szCs w:val="32"/>
        </w:rPr>
        <w:t>跨区域</w:t>
      </w:r>
      <w:r w:rsidRPr="00DF21B9">
        <w:rPr>
          <w:rFonts w:ascii="方正仿宋_GBK" w:eastAsia="方正仿宋_GBK" w:hint="eastAsia"/>
          <w:color w:val="323232"/>
          <w:sz w:val="32"/>
          <w:szCs w:val="32"/>
        </w:rPr>
        <w:t>赛风赛纪</w:t>
      </w:r>
      <w:r w:rsidR="00E673ED">
        <w:rPr>
          <w:rFonts w:ascii="方正仿宋_GBK" w:eastAsia="方正仿宋_GBK" w:hint="eastAsia"/>
          <w:color w:val="323232"/>
          <w:sz w:val="32"/>
          <w:szCs w:val="32"/>
        </w:rPr>
        <w:t>管理</w:t>
      </w:r>
      <w:r w:rsidRPr="00DF21B9">
        <w:rPr>
          <w:rFonts w:ascii="方正仿宋_GBK" w:eastAsia="方正仿宋_GBK" w:hint="eastAsia"/>
          <w:color w:val="323232"/>
          <w:sz w:val="32"/>
          <w:szCs w:val="32"/>
        </w:rPr>
        <w:t>合作。</w:t>
      </w:r>
    </w:p>
    <w:p w:rsidR="00165F3B" w:rsidRPr="00E2631D"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000000" w:themeColor="text1"/>
          <w:sz w:val="32"/>
          <w:szCs w:val="32"/>
        </w:rPr>
      </w:pPr>
      <w:r w:rsidRPr="00DF21B9">
        <w:rPr>
          <w:rFonts w:ascii="方正仿宋_GBK" w:eastAsia="方正仿宋_GBK" w:hint="eastAsia"/>
          <w:color w:val="323232"/>
          <w:sz w:val="32"/>
          <w:szCs w:val="32"/>
        </w:rPr>
        <w:t>省体育局</w:t>
      </w:r>
      <w:r w:rsidR="00163835">
        <w:rPr>
          <w:rFonts w:ascii="方正仿宋_GBK" w:eastAsia="方正仿宋_GBK" w:hint="eastAsia"/>
          <w:color w:val="323232"/>
          <w:sz w:val="32"/>
          <w:szCs w:val="32"/>
        </w:rPr>
        <w:t>有关</w:t>
      </w:r>
      <w:r w:rsidRPr="00DF21B9">
        <w:rPr>
          <w:rFonts w:ascii="方正仿宋_GBK" w:eastAsia="方正仿宋_GBK" w:hint="eastAsia"/>
          <w:color w:val="323232"/>
          <w:sz w:val="32"/>
          <w:szCs w:val="32"/>
        </w:rPr>
        <w:t>职能处室</w:t>
      </w:r>
      <w:r w:rsidR="00163835">
        <w:rPr>
          <w:rFonts w:ascii="方正仿宋_GBK" w:eastAsia="方正仿宋_GBK" w:hint="eastAsia"/>
          <w:color w:val="323232"/>
          <w:sz w:val="32"/>
          <w:szCs w:val="32"/>
        </w:rPr>
        <w:t>、单位在</w:t>
      </w:r>
      <w:r w:rsidRPr="007304E9">
        <w:rPr>
          <w:rFonts w:ascii="方正仿宋_GBK" w:eastAsia="方正仿宋_GBK" w:hint="eastAsia"/>
          <w:color w:val="323232"/>
          <w:sz w:val="32"/>
          <w:szCs w:val="32"/>
        </w:rPr>
        <w:t>各自职责范围内</w:t>
      </w:r>
      <w:r w:rsidR="00556375">
        <w:rPr>
          <w:rFonts w:ascii="方正仿宋_GBK" w:eastAsia="方正仿宋_GBK" w:hint="eastAsia"/>
          <w:color w:val="323232"/>
          <w:sz w:val="32"/>
          <w:szCs w:val="32"/>
        </w:rPr>
        <w:t>负责</w:t>
      </w:r>
      <w:r w:rsidR="00EB1418">
        <w:rPr>
          <w:rFonts w:ascii="方正仿宋_GBK" w:eastAsia="方正仿宋_GBK" w:hint="eastAsia"/>
          <w:color w:val="323232"/>
          <w:sz w:val="32"/>
          <w:szCs w:val="32"/>
        </w:rPr>
        <w:t>举办</w:t>
      </w:r>
      <w:r w:rsidR="00556375">
        <w:rPr>
          <w:rFonts w:ascii="方正仿宋_GBK" w:eastAsia="方正仿宋_GBK" w:hint="eastAsia"/>
          <w:color w:val="323232"/>
          <w:sz w:val="32"/>
          <w:szCs w:val="32"/>
        </w:rPr>
        <w:t>体育赛事活动</w:t>
      </w:r>
      <w:r w:rsidR="00E673ED">
        <w:rPr>
          <w:rFonts w:ascii="方正仿宋_GBK" w:eastAsia="方正仿宋_GBK" w:hint="eastAsia"/>
          <w:color w:val="323232"/>
          <w:sz w:val="32"/>
          <w:szCs w:val="32"/>
        </w:rPr>
        <w:t>、</w:t>
      </w:r>
      <w:r w:rsidR="00163835">
        <w:rPr>
          <w:rFonts w:ascii="方正仿宋_GBK" w:eastAsia="方正仿宋_GBK" w:hint="eastAsia"/>
          <w:color w:val="323232"/>
          <w:sz w:val="32"/>
          <w:szCs w:val="32"/>
        </w:rPr>
        <w:t>参加全国</w:t>
      </w:r>
      <w:r w:rsidR="00E673ED">
        <w:rPr>
          <w:rFonts w:ascii="方正仿宋_GBK" w:eastAsia="方正仿宋_GBK" w:hint="eastAsia"/>
          <w:color w:val="323232"/>
          <w:sz w:val="32"/>
          <w:szCs w:val="32"/>
        </w:rPr>
        <w:t>性</w:t>
      </w:r>
      <w:r w:rsidR="00163835">
        <w:rPr>
          <w:rFonts w:ascii="方正仿宋_GBK" w:eastAsia="方正仿宋_GBK" w:hint="eastAsia"/>
          <w:color w:val="323232"/>
          <w:sz w:val="32"/>
          <w:szCs w:val="32"/>
        </w:rPr>
        <w:t>体育赛事活动</w:t>
      </w:r>
      <w:r w:rsidR="00E673ED">
        <w:rPr>
          <w:rFonts w:ascii="方正仿宋_GBK" w:eastAsia="方正仿宋_GBK" w:hint="eastAsia"/>
          <w:color w:val="323232"/>
          <w:sz w:val="32"/>
          <w:szCs w:val="32"/>
        </w:rPr>
        <w:t>等</w:t>
      </w:r>
      <w:r w:rsidRPr="00E2631D">
        <w:rPr>
          <w:rFonts w:ascii="方正仿宋_GBK" w:eastAsia="方正仿宋_GBK" w:hint="eastAsia"/>
          <w:color w:val="000000" w:themeColor="text1"/>
          <w:sz w:val="32"/>
          <w:szCs w:val="32"/>
        </w:rPr>
        <w:t>赛风赛纪管理工作。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lastRenderedPageBreak/>
        <w:t>第</w:t>
      </w:r>
      <w:r w:rsidR="006C553C">
        <w:rPr>
          <w:rFonts w:ascii="方正黑体_GBK" w:eastAsia="方正黑体_GBK" w:hint="eastAsia"/>
          <w:bCs/>
          <w:color w:val="323232"/>
          <w:sz w:val="32"/>
          <w:szCs w:val="32"/>
        </w:rPr>
        <w:t>八</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省</w:t>
      </w:r>
      <w:r>
        <w:rPr>
          <w:rFonts w:ascii="方正仿宋_GBK" w:eastAsia="方正仿宋_GBK" w:hint="eastAsia"/>
          <w:color w:val="323232"/>
          <w:sz w:val="32"/>
          <w:szCs w:val="32"/>
        </w:rPr>
        <w:t>级体育运动</w:t>
      </w:r>
      <w:r w:rsidRPr="00DF21B9">
        <w:rPr>
          <w:rFonts w:ascii="方正仿宋_GBK" w:eastAsia="方正仿宋_GBK" w:hint="eastAsia"/>
          <w:color w:val="323232"/>
          <w:sz w:val="32"/>
          <w:szCs w:val="32"/>
        </w:rPr>
        <w:t>项目管理单位、单项体育协会负责所辖项目的赛风赛纪管理工作，职责包括：</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（一）建立健全</w:t>
      </w:r>
      <w:r>
        <w:rPr>
          <w:rFonts w:ascii="方正仿宋_GBK" w:eastAsia="方正仿宋_GBK" w:hint="eastAsia"/>
          <w:color w:val="323232"/>
          <w:sz w:val="32"/>
          <w:szCs w:val="32"/>
        </w:rPr>
        <w:t>项目</w:t>
      </w:r>
      <w:r w:rsidRPr="00DF21B9">
        <w:rPr>
          <w:rFonts w:ascii="方正仿宋_GBK" w:eastAsia="方正仿宋_GBK" w:hint="eastAsia"/>
          <w:color w:val="323232"/>
          <w:sz w:val="32"/>
          <w:szCs w:val="32"/>
        </w:rPr>
        <w:t>赛风赛纪管理制度，完善组织和运行机制；</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（二）完善项目竞赛规</w:t>
      </w:r>
      <w:r w:rsidR="002F4C37">
        <w:rPr>
          <w:rFonts w:ascii="方正仿宋_GBK" w:eastAsia="方正仿宋_GBK" w:hint="eastAsia"/>
          <w:color w:val="323232"/>
          <w:sz w:val="32"/>
          <w:szCs w:val="32"/>
        </w:rPr>
        <w:t>程</w:t>
      </w:r>
      <w:r w:rsidRPr="00DF21B9">
        <w:rPr>
          <w:rFonts w:ascii="方正仿宋_GBK" w:eastAsia="方正仿宋_GBK" w:hint="eastAsia"/>
          <w:color w:val="323232"/>
          <w:sz w:val="32"/>
          <w:szCs w:val="32"/>
        </w:rPr>
        <w:t>，规范体育赛事活动；</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（三）加强对</w:t>
      </w:r>
      <w:r w:rsidR="006C553C">
        <w:rPr>
          <w:rFonts w:ascii="方正仿宋_GBK" w:eastAsia="方正仿宋_GBK" w:hint="eastAsia"/>
          <w:color w:val="323232"/>
          <w:sz w:val="32"/>
          <w:szCs w:val="32"/>
        </w:rPr>
        <w:t>参赛队伍</w:t>
      </w:r>
      <w:r w:rsidRPr="00DF21B9">
        <w:rPr>
          <w:rFonts w:ascii="方正仿宋_GBK" w:eastAsia="方正仿宋_GBK" w:hint="eastAsia"/>
          <w:color w:val="323232"/>
          <w:sz w:val="32"/>
          <w:szCs w:val="32"/>
        </w:rPr>
        <w:t>赛风赛纪的教育管理；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（四）指导市、县</w:t>
      </w:r>
      <w:r>
        <w:rPr>
          <w:rFonts w:ascii="方正仿宋_GBK" w:eastAsia="方正仿宋_GBK" w:hint="eastAsia"/>
          <w:color w:val="323232"/>
          <w:sz w:val="32"/>
          <w:szCs w:val="32"/>
        </w:rPr>
        <w:t>体育运动</w:t>
      </w:r>
      <w:r w:rsidRPr="00DF21B9">
        <w:rPr>
          <w:rFonts w:ascii="方正仿宋_GBK" w:eastAsia="方正仿宋_GBK" w:hint="eastAsia"/>
          <w:color w:val="323232"/>
          <w:sz w:val="32"/>
          <w:szCs w:val="32"/>
        </w:rPr>
        <w:t>项目管理单位</w:t>
      </w:r>
      <w:r>
        <w:rPr>
          <w:rFonts w:ascii="方正仿宋_GBK" w:eastAsia="方正仿宋_GBK" w:hint="eastAsia"/>
          <w:color w:val="323232"/>
          <w:sz w:val="32"/>
          <w:szCs w:val="32"/>
        </w:rPr>
        <w:t>、</w:t>
      </w:r>
      <w:r w:rsidRPr="00DF21B9">
        <w:rPr>
          <w:rFonts w:ascii="方正仿宋_GBK" w:eastAsia="方正仿宋_GBK" w:hint="eastAsia"/>
          <w:color w:val="323232"/>
          <w:sz w:val="32"/>
          <w:szCs w:val="32"/>
        </w:rPr>
        <w:t>单项体育协会履行赛风赛纪管理职责；</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（五）定期组织开展赛风赛纪宣传教育，提高参与体育赛事活动各类人员的法纪意识；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 xml:space="preserve">（六）开展赛风赛纪违规查处； </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（七）参与</w:t>
      </w:r>
      <w:r w:rsidR="00E673ED">
        <w:rPr>
          <w:rFonts w:ascii="方正仿宋_GBK" w:eastAsia="方正仿宋_GBK" w:hint="eastAsia"/>
          <w:color w:val="323232"/>
          <w:sz w:val="32"/>
          <w:szCs w:val="32"/>
        </w:rPr>
        <w:t>跨区域</w:t>
      </w:r>
      <w:r w:rsidR="00E673ED" w:rsidRPr="00DF21B9">
        <w:rPr>
          <w:rFonts w:ascii="方正仿宋_GBK" w:eastAsia="方正仿宋_GBK" w:hint="eastAsia"/>
          <w:color w:val="323232"/>
          <w:sz w:val="32"/>
          <w:szCs w:val="32"/>
        </w:rPr>
        <w:t>赛风赛纪</w:t>
      </w:r>
      <w:r w:rsidR="00E673ED">
        <w:rPr>
          <w:rFonts w:ascii="方正仿宋_GBK" w:eastAsia="方正仿宋_GBK" w:hint="eastAsia"/>
          <w:color w:val="323232"/>
          <w:sz w:val="32"/>
          <w:szCs w:val="32"/>
        </w:rPr>
        <w:t>管理</w:t>
      </w:r>
      <w:r w:rsidR="00E673ED" w:rsidRPr="00DF21B9">
        <w:rPr>
          <w:rFonts w:ascii="方正仿宋_GBK" w:eastAsia="方正仿宋_GBK" w:hint="eastAsia"/>
          <w:color w:val="323232"/>
          <w:sz w:val="32"/>
          <w:szCs w:val="32"/>
        </w:rPr>
        <w:t>合作。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w:t>
      </w:r>
      <w:r w:rsidR="00914260">
        <w:rPr>
          <w:rFonts w:ascii="方正黑体_GBK" w:eastAsia="方正黑体_GBK" w:hint="eastAsia"/>
          <w:bCs/>
          <w:color w:val="323232"/>
          <w:sz w:val="32"/>
          <w:szCs w:val="32"/>
        </w:rPr>
        <w:t>九</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市、</w:t>
      </w:r>
      <w:proofErr w:type="gramStart"/>
      <w:r w:rsidRPr="00DF21B9">
        <w:rPr>
          <w:rFonts w:ascii="方正仿宋_GBK" w:eastAsia="方正仿宋_GBK" w:hint="eastAsia"/>
          <w:color w:val="323232"/>
          <w:sz w:val="32"/>
          <w:szCs w:val="32"/>
        </w:rPr>
        <w:t>县体育</w:t>
      </w:r>
      <w:proofErr w:type="gramEnd"/>
      <w:r w:rsidRPr="00DF21B9">
        <w:rPr>
          <w:rFonts w:ascii="方正仿宋_GBK" w:eastAsia="方正仿宋_GBK" w:hint="eastAsia"/>
          <w:color w:val="323232"/>
          <w:sz w:val="32"/>
          <w:szCs w:val="32"/>
        </w:rPr>
        <w:t>行政部门负责辖区内体育赛事活动赛风赛纪的管理、协调、监督工作，应当明确工作机构和人员。</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第十条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体育赛事活动组织者应当制定并完善赛事规程和组织管理规定，建立赛风赛纪风险分级制度，采取相应管控措施，防范化解赛风赛纪风险。</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第十</w:t>
      </w:r>
      <w:r w:rsidR="00914260">
        <w:rPr>
          <w:rFonts w:ascii="方正黑体_GBK" w:eastAsia="方正黑体_GBK" w:hint="eastAsia"/>
          <w:bCs/>
          <w:color w:val="323232"/>
          <w:sz w:val="32"/>
          <w:szCs w:val="32"/>
        </w:rPr>
        <w:t>一</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Pr>
          <w:rFonts w:ascii="方正仿宋_GBK" w:eastAsia="方正仿宋_GBK" w:hint="eastAsia"/>
          <w:color w:val="323232"/>
          <w:sz w:val="32"/>
          <w:szCs w:val="32"/>
        </w:rPr>
        <w:t>按照“谁管理、谁负责”原则，</w:t>
      </w:r>
      <w:r w:rsidRPr="00DF21B9">
        <w:rPr>
          <w:rFonts w:ascii="方正仿宋_GBK" w:eastAsia="方正仿宋_GBK" w:hint="eastAsia"/>
          <w:color w:val="323232"/>
          <w:sz w:val="32"/>
          <w:szCs w:val="32"/>
        </w:rPr>
        <w:t>承担全国体育赛事备战任务的省级</w:t>
      </w:r>
      <w:r>
        <w:rPr>
          <w:rFonts w:ascii="方正仿宋_GBK" w:eastAsia="方正仿宋_GBK" w:hint="eastAsia"/>
          <w:color w:val="323232"/>
          <w:sz w:val="32"/>
          <w:szCs w:val="32"/>
        </w:rPr>
        <w:t>体育</w:t>
      </w:r>
      <w:r w:rsidR="00426374">
        <w:rPr>
          <w:rFonts w:ascii="方正仿宋_GBK" w:eastAsia="方正仿宋_GBK" w:hint="eastAsia"/>
          <w:color w:val="323232"/>
          <w:sz w:val="32"/>
          <w:szCs w:val="32"/>
        </w:rPr>
        <w:t>运动</w:t>
      </w:r>
      <w:r w:rsidRPr="00DF21B9">
        <w:rPr>
          <w:rFonts w:ascii="方正仿宋_GBK" w:eastAsia="方正仿宋_GBK" w:hint="eastAsia"/>
          <w:color w:val="323232"/>
          <w:sz w:val="32"/>
          <w:szCs w:val="32"/>
        </w:rPr>
        <w:t>项目管理单位、单项体育协会等单位承担</w:t>
      </w:r>
      <w:r>
        <w:rPr>
          <w:rFonts w:ascii="方正仿宋_GBK" w:eastAsia="方正仿宋_GBK" w:hint="eastAsia"/>
          <w:color w:val="323232"/>
          <w:sz w:val="32"/>
          <w:szCs w:val="32"/>
        </w:rPr>
        <w:t>相应</w:t>
      </w:r>
      <w:r w:rsidRPr="00DF21B9">
        <w:rPr>
          <w:rFonts w:ascii="方正仿宋_GBK" w:eastAsia="方正仿宋_GBK" w:hint="eastAsia"/>
          <w:color w:val="323232"/>
          <w:sz w:val="32"/>
          <w:szCs w:val="32"/>
        </w:rPr>
        <w:t>运动队赛风赛纪管理职责。市、</w:t>
      </w:r>
      <w:proofErr w:type="gramStart"/>
      <w:r w:rsidRPr="00DF21B9">
        <w:rPr>
          <w:rFonts w:ascii="方正仿宋_GBK" w:eastAsia="方正仿宋_GBK" w:hint="eastAsia"/>
          <w:color w:val="323232"/>
          <w:sz w:val="32"/>
          <w:szCs w:val="32"/>
        </w:rPr>
        <w:t>县体育</w:t>
      </w:r>
      <w:proofErr w:type="gramEnd"/>
      <w:r w:rsidRPr="00DF21B9">
        <w:rPr>
          <w:rFonts w:ascii="方正仿宋_GBK" w:eastAsia="方正仿宋_GBK" w:hint="eastAsia"/>
          <w:color w:val="323232"/>
          <w:sz w:val="32"/>
          <w:szCs w:val="32"/>
        </w:rPr>
        <w:t>行政部门负责所管理运动队的赛风赛纪工作。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lastRenderedPageBreak/>
        <w:t>第十</w:t>
      </w:r>
      <w:r w:rsidR="00914260">
        <w:rPr>
          <w:rFonts w:ascii="方正黑体_GBK" w:eastAsia="方正黑体_GBK" w:hint="eastAsia"/>
          <w:bCs/>
          <w:color w:val="323232"/>
          <w:sz w:val="32"/>
          <w:szCs w:val="32"/>
        </w:rPr>
        <w:t>二</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00A9334B">
        <w:rPr>
          <w:rFonts w:ascii="方正仿宋_GBK" w:eastAsia="方正仿宋_GBK" w:hint="eastAsia"/>
          <w:color w:val="323232"/>
          <w:sz w:val="32"/>
          <w:szCs w:val="32"/>
        </w:rPr>
        <w:t>各级</w:t>
      </w:r>
      <w:r w:rsidRPr="00DF21B9">
        <w:rPr>
          <w:rFonts w:ascii="方正仿宋_GBK" w:eastAsia="方正仿宋_GBK" w:hint="eastAsia"/>
          <w:color w:val="323232"/>
          <w:sz w:val="32"/>
          <w:szCs w:val="32"/>
        </w:rPr>
        <w:t>体育行政部门</w:t>
      </w:r>
      <w:r w:rsidR="00A9334B">
        <w:rPr>
          <w:rFonts w:ascii="方正仿宋_GBK" w:eastAsia="方正仿宋_GBK" w:hint="eastAsia"/>
          <w:color w:val="323232"/>
          <w:sz w:val="32"/>
          <w:szCs w:val="32"/>
        </w:rPr>
        <w:t>、</w:t>
      </w:r>
      <w:r>
        <w:rPr>
          <w:rFonts w:ascii="方正仿宋_GBK" w:eastAsia="方正仿宋_GBK" w:hint="eastAsia"/>
          <w:color w:val="323232"/>
          <w:sz w:val="32"/>
          <w:szCs w:val="32"/>
        </w:rPr>
        <w:t>体育</w:t>
      </w:r>
      <w:r w:rsidR="00426374">
        <w:rPr>
          <w:rFonts w:ascii="方正仿宋_GBK" w:eastAsia="方正仿宋_GBK" w:hint="eastAsia"/>
          <w:color w:val="323232"/>
          <w:sz w:val="32"/>
          <w:szCs w:val="32"/>
        </w:rPr>
        <w:t>运动</w:t>
      </w:r>
      <w:r w:rsidRPr="00DF21B9">
        <w:rPr>
          <w:rFonts w:ascii="方正仿宋_GBK" w:eastAsia="方正仿宋_GBK" w:hint="eastAsia"/>
          <w:color w:val="323232"/>
          <w:sz w:val="32"/>
          <w:szCs w:val="32"/>
        </w:rPr>
        <w:t>项目管理单位</w:t>
      </w:r>
      <w:r w:rsidR="00914260">
        <w:rPr>
          <w:rFonts w:ascii="方正仿宋_GBK" w:eastAsia="方正仿宋_GBK" w:hint="eastAsia"/>
          <w:color w:val="323232"/>
          <w:sz w:val="32"/>
          <w:szCs w:val="32"/>
        </w:rPr>
        <w:t>、</w:t>
      </w:r>
      <w:r w:rsidRPr="00DF21B9">
        <w:rPr>
          <w:rFonts w:ascii="方正仿宋_GBK" w:eastAsia="方正仿宋_GBK" w:hint="eastAsia"/>
          <w:color w:val="323232"/>
          <w:sz w:val="32"/>
          <w:szCs w:val="32"/>
        </w:rPr>
        <w:t>单项体育协会应当按照分级监督管理要求，制订</w:t>
      </w:r>
      <w:proofErr w:type="gramStart"/>
      <w:r w:rsidRPr="00DF21B9">
        <w:rPr>
          <w:rFonts w:ascii="方正仿宋_GBK" w:eastAsia="方正仿宋_GBK" w:hint="eastAsia"/>
          <w:color w:val="323232"/>
          <w:sz w:val="32"/>
          <w:szCs w:val="32"/>
        </w:rPr>
        <w:t>赛风赛纪年度监督</w:t>
      </w:r>
      <w:proofErr w:type="gramEnd"/>
      <w:r w:rsidRPr="00DF21B9">
        <w:rPr>
          <w:rFonts w:ascii="方正仿宋_GBK" w:eastAsia="方正仿宋_GBK" w:hint="eastAsia"/>
          <w:color w:val="323232"/>
          <w:sz w:val="32"/>
          <w:szCs w:val="32"/>
        </w:rPr>
        <w:t>检查计划，并按计划进行监督检查，发现风险隐患，应当及时处理。</w:t>
      </w:r>
    </w:p>
    <w:p w:rsidR="00165F3B"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第十</w:t>
      </w:r>
      <w:r w:rsidR="00914260">
        <w:rPr>
          <w:rFonts w:ascii="方正黑体_GBK" w:eastAsia="方正黑体_GBK" w:hint="eastAsia"/>
          <w:bCs/>
          <w:color w:val="323232"/>
          <w:sz w:val="32"/>
          <w:szCs w:val="32"/>
        </w:rPr>
        <w:t>三</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体育赛事活动管理单位应当加强与公安、宣传、网信、纪检监察等部门的沟通联络，通报工作情况，在舆论引导、监督检查、案件查处等方面建立联动机制，形成赛风赛纪管理合力。</w:t>
      </w:r>
    </w:p>
    <w:p w:rsidR="00165F3B" w:rsidRDefault="00165F3B" w:rsidP="00165F3B">
      <w:pPr>
        <w:pStyle w:val="ae"/>
        <w:shd w:val="clear" w:color="auto" w:fill="FFFFFF"/>
        <w:spacing w:after="0" w:afterAutospacing="0" w:line="580" w:lineRule="exact"/>
        <w:ind w:firstLine="480"/>
        <w:contextualSpacing/>
        <w:rPr>
          <w:rFonts w:ascii="方正仿宋_GBK" w:eastAsia="方正仿宋_GBK"/>
          <w:color w:val="323232"/>
          <w:sz w:val="32"/>
          <w:szCs w:val="32"/>
        </w:rPr>
      </w:pPr>
    </w:p>
    <w:p w:rsidR="00165F3B" w:rsidRPr="00DF21B9" w:rsidRDefault="00165F3B" w:rsidP="00165F3B">
      <w:pPr>
        <w:pStyle w:val="ae"/>
        <w:shd w:val="clear" w:color="auto" w:fill="FFFFFF"/>
        <w:spacing w:after="0" w:afterAutospacing="0" w:line="580" w:lineRule="exact"/>
        <w:contextualSpacing/>
        <w:jc w:val="center"/>
        <w:rPr>
          <w:rFonts w:ascii="方正仿宋_GBK" w:eastAsia="方正仿宋_GBK"/>
          <w:color w:val="323232"/>
          <w:sz w:val="32"/>
          <w:szCs w:val="32"/>
        </w:rPr>
      </w:pPr>
      <w:r w:rsidRPr="00271300">
        <w:rPr>
          <w:rFonts w:ascii="方正黑体_GBK" w:eastAsia="方正黑体_GBK" w:hint="eastAsia"/>
          <w:bCs/>
          <w:color w:val="323232"/>
          <w:sz w:val="32"/>
          <w:szCs w:val="32"/>
        </w:rPr>
        <w:t>第三章</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宣传教育</w:t>
      </w:r>
    </w:p>
    <w:p w:rsidR="00A9334B" w:rsidRDefault="00165F3B" w:rsidP="00A9334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627F39">
        <w:rPr>
          <w:rFonts w:ascii="方正黑体_GBK" w:eastAsia="方正黑体_GBK" w:hint="eastAsia"/>
          <w:bCs/>
          <w:color w:val="323232"/>
          <w:sz w:val="32"/>
          <w:szCs w:val="32"/>
        </w:rPr>
        <w:t>第十</w:t>
      </w:r>
      <w:r w:rsidR="00914260">
        <w:rPr>
          <w:rFonts w:ascii="方正黑体_GBK" w:eastAsia="方正黑体_GBK" w:hint="eastAsia"/>
          <w:bCs/>
          <w:color w:val="323232"/>
          <w:sz w:val="32"/>
          <w:szCs w:val="32"/>
        </w:rPr>
        <w:t>四</w:t>
      </w:r>
      <w:r w:rsidRPr="00627F39">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体育赛事活动管理单位应当定期</w:t>
      </w:r>
      <w:r w:rsidR="007B0C97">
        <w:rPr>
          <w:rFonts w:ascii="方正仿宋_GBK" w:eastAsia="方正仿宋_GBK" w:hint="eastAsia"/>
          <w:color w:val="323232"/>
          <w:sz w:val="32"/>
          <w:szCs w:val="32"/>
        </w:rPr>
        <w:t>开展赛风赛纪宣传教育，加强</w:t>
      </w:r>
      <w:r w:rsidRPr="00DF21B9">
        <w:rPr>
          <w:rFonts w:ascii="方正仿宋_GBK" w:eastAsia="方正仿宋_GBK" w:hint="eastAsia"/>
          <w:color w:val="323232"/>
          <w:sz w:val="32"/>
          <w:szCs w:val="32"/>
        </w:rPr>
        <w:t>社会主义核心价值观教育，弘扬奥林匹克精神和中华体育精神，</w:t>
      </w:r>
      <w:r w:rsidR="007B0C97">
        <w:rPr>
          <w:rFonts w:ascii="方正仿宋_GBK" w:eastAsia="方正仿宋_GBK" w:hint="eastAsia"/>
          <w:color w:val="323232"/>
          <w:sz w:val="32"/>
          <w:szCs w:val="32"/>
        </w:rPr>
        <w:t>突出抓好对青少年的体育道德教育，不断</w:t>
      </w:r>
      <w:r w:rsidRPr="00DF21B9">
        <w:rPr>
          <w:rFonts w:ascii="方正仿宋_GBK" w:eastAsia="方正仿宋_GBK" w:hint="eastAsia"/>
          <w:color w:val="323232"/>
          <w:sz w:val="32"/>
          <w:szCs w:val="32"/>
        </w:rPr>
        <w:t>提高体育赛事活动参与者的法纪意识、诚信意识、规则意识。</w:t>
      </w:r>
    </w:p>
    <w:p w:rsidR="00165F3B"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第十</w:t>
      </w:r>
      <w:r w:rsidR="007B0C97">
        <w:rPr>
          <w:rFonts w:ascii="方正黑体_GBK" w:eastAsia="方正黑体_GBK" w:hint="eastAsia"/>
          <w:bCs/>
          <w:color w:val="323232"/>
          <w:sz w:val="32"/>
          <w:szCs w:val="32"/>
        </w:rPr>
        <w:t>五</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建立赛风赛纪教育准入制度，</w:t>
      </w:r>
      <w:r w:rsidR="00914260">
        <w:rPr>
          <w:rFonts w:ascii="方正仿宋_GBK" w:eastAsia="方正仿宋_GBK" w:hint="eastAsia"/>
          <w:color w:val="323232"/>
          <w:sz w:val="32"/>
          <w:szCs w:val="32"/>
        </w:rPr>
        <w:t>制订</w:t>
      </w:r>
      <w:r w:rsidR="00A9334B">
        <w:rPr>
          <w:rFonts w:ascii="方正仿宋_GBK" w:eastAsia="方正仿宋_GBK" w:hint="eastAsia"/>
          <w:color w:val="323232"/>
          <w:sz w:val="32"/>
          <w:szCs w:val="32"/>
        </w:rPr>
        <w:t>教育</w:t>
      </w:r>
      <w:r w:rsidR="00914260">
        <w:rPr>
          <w:rFonts w:ascii="方正仿宋_GBK" w:eastAsia="方正仿宋_GBK" w:hint="eastAsia"/>
          <w:color w:val="323232"/>
          <w:sz w:val="32"/>
          <w:szCs w:val="32"/>
        </w:rPr>
        <w:t>准入细则</w:t>
      </w:r>
      <w:r w:rsidR="000F7E22">
        <w:rPr>
          <w:rFonts w:ascii="方正仿宋_GBK" w:eastAsia="方正仿宋_GBK" w:hint="eastAsia"/>
          <w:color w:val="323232"/>
          <w:sz w:val="32"/>
          <w:szCs w:val="32"/>
        </w:rPr>
        <w:t>，</w:t>
      </w:r>
      <w:r w:rsidR="00A9334B">
        <w:rPr>
          <w:rFonts w:ascii="方正仿宋_GBK" w:eastAsia="方正仿宋_GBK" w:hint="eastAsia"/>
          <w:color w:val="323232"/>
          <w:sz w:val="32"/>
          <w:szCs w:val="32"/>
        </w:rPr>
        <w:t>积极开展</w:t>
      </w:r>
      <w:r w:rsidRPr="00DF21B9">
        <w:rPr>
          <w:rFonts w:ascii="方正仿宋_GBK" w:eastAsia="方正仿宋_GBK" w:hint="eastAsia"/>
          <w:color w:val="323232"/>
          <w:sz w:val="32"/>
          <w:szCs w:val="32"/>
        </w:rPr>
        <w:t>入队、入职、参赛等</w:t>
      </w:r>
      <w:r w:rsidR="00A9334B">
        <w:rPr>
          <w:rFonts w:ascii="方正仿宋_GBK" w:eastAsia="方正仿宋_GBK" w:hint="eastAsia"/>
          <w:color w:val="323232"/>
          <w:sz w:val="32"/>
          <w:szCs w:val="32"/>
        </w:rPr>
        <w:t>赛风赛纪教育准入活动</w:t>
      </w:r>
      <w:r w:rsidRPr="00DF21B9">
        <w:rPr>
          <w:rFonts w:ascii="方正仿宋_GBK" w:eastAsia="方正仿宋_GBK" w:hint="eastAsia"/>
          <w:color w:val="323232"/>
          <w:sz w:val="32"/>
          <w:szCs w:val="32"/>
        </w:rPr>
        <w:t>。</w:t>
      </w:r>
    </w:p>
    <w:p w:rsidR="00165F3B" w:rsidRDefault="00914260" w:rsidP="000F7E22">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第十</w:t>
      </w:r>
      <w:r w:rsidR="007B0C97">
        <w:rPr>
          <w:rFonts w:ascii="方正黑体_GBK" w:eastAsia="方正黑体_GBK" w:hint="eastAsia"/>
          <w:bCs/>
          <w:color w:val="323232"/>
          <w:sz w:val="32"/>
          <w:szCs w:val="32"/>
        </w:rPr>
        <w:t>六</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体育赛事活动组织者应当在赛前赛中开展主题丰富、形式多样的赛风赛纪宣传培训和警示教育活动</w:t>
      </w:r>
      <w:r w:rsidR="00E673ED">
        <w:rPr>
          <w:rFonts w:ascii="方正仿宋_GBK" w:eastAsia="方正仿宋_GBK" w:hint="eastAsia"/>
          <w:color w:val="323232"/>
          <w:sz w:val="32"/>
          <w:szCs w:val="32"/>
        </w:rPr>
        <w:t>，明确赛风赛纪具体要求，营造良好</w:t>
      </w:r>
      <w:r w:rsidR="00164919">
        <w:rPr>
          <w:rFonts w:ascii="方正仿宋_GBK" w:eastAsia="方正仿宋_GBK" w:hint="eastAsia"/>
          <w:color w:val="323232"/>
          <w:sz w:val="32"/>
          <w:szCs w:val="32"/>
        </w:rPr>
        <w:t>的参赛和观赛</w:t>
      </w:r>
      <w:r w:rsidR="00E673ED">
        <w:rPr>
          <w:rFonts w:ascii="方正仿宋_GBK" w:eastAsia="方正仿宋_GBK" w:hint="eastAsia"/>
          <w:color w:val="323232"/>
          <w:sz w:val="32"/>
          <w:szCs w:val="32"/>
        </w:rPr>
        <w:t>氛围</w:t>
      </w:r>
      <w:r>
        <w:rPr>
          <w:rFonts w:ascii="方正仿宋_GBK" w:eastAsia="方正仿宋_GBK" w:hint="eastAsia"/>
          <w:color w:val="323232"/>
          <w:sz w:val="32"/>
          <w:szCs w:val="32"/>
        </w:rPr>
        <w:t>。</w:t>
      </w:r>
    </w:p>
    <w:p w:rsidR="00841E11" w:rsidRDefault="00841E11" w:rsidP="000F7E22">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p>
    <w:p w:rsidR="00165F3B" w:rsidRDefault="00165F3B" w:rsidP="00165F3B">
      <w:pPr>
        <w:pStyle w:val="ae"/>
        <w:shd w:val="clear" w:color="auto" w:fill="FFFFFF"/>
        <w:spacing w:after="0" w:afterAutospacing="0" w:line="580" w:lineRule="exact"/>
        <w:contextualSpacing/>
        <w:jc w:val="center"/>
        <w:rPr>
          <w:rFonts w:ascii="方正仿宋_GBK" w:eastAsia="方正仿宋_GBK"/>
          <w:color w:val="323232"/>
          <w:sz w:val="32"/>
          <w:szCs w:val="32"/>
        </w:rPr>
      </w:pPr>
      <w:r w:rsidRPr="00271300">
        <w:rPr>
          <w:rFonts w:ascii="方正黑体_GBK" w:eastAsia="方正黑体_GBK" w:hint="eastAsia"/>
          <w:bCs/>
          <w:color w:val="323232"/>
          <w:sz w:val="32"/>
          <w:szCs w:val="32"/>
        </w:rPr>
        <w:t>第四章</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违规行为</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lastRenderedPageBreak/>
        <w:t>第十</w:t>
      </w:r>
      <w:r w:rsidR="007B0C97">
        <w:rPr>
          <w:rFonts w:ascii="方正黑体_GBK" w:eastAsia="方正黑体_GBK" w:hint="eastAsia"/>
          <w:bCs/>
          <w:color w:val="323232"/>
          <w:sz w:val="32"/>
          <w:szCs w:val="32"/>
        </w:rPr>
        <w:t>七</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赛风赛纪违规认定应当依法依规、事实清楚、定性准确。</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704DD4">
        <w:rPr>
          <w:rFonts w:ascii="方正黑体_GBK" w:eastAsia="方正黑体_GBK" w:hint="eastAsia"/>
          <w:bCs/>
          <w:color w:val="323232"/>
          <w:sz w:val="32"/>
          <w:szCs w:val="32"/>
        </w:rPr>
        <w:t>第</w:t>
      </w:r>
      <w:r>
        <w:rPr>
          <w:rFonts w:ascii="方正黑体_GBK" w:eastAsia="方正黑体_GBK" w:hint="eastAsia"/>
          <w:bCs/>
          <w:color w:val="323232"/>
          <w:sz w:val="32"/>
          <w:szCs w:val="32"/>
        </w:rPr>
        <w:t>十</w:t>
      </w:r>
      <w:r w:rsidR="007B0C97">
        <w:rPr>
          <w:rFonts w:ascii="方正黑体_GBK" w:eastAsia="方正黑体_GBK" w:hint="eastAsia"/>
          <w:bCs/>
          <w:color w:val="323232"/>
          <w:sz w:val="32"/>
          <w:szCs w:val="32"/>
        </w:rPr>
        <w:t>八</w:t>
      </w:r>
      <w:r w:rsidRPr="00704DD4">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赛风赛纪违规主要包括以下情形：</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（一）违反参赛资格规定，在年龄、性别、身份等方面弄虚作假的；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（二）比赛中不积极不主动，消极比赛，影响公平竞赛的；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（三）为谋取不当利益，操纵比赛的；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w:t>
      </w:r>
      <w:proofErr w:type="gramStart"/>
      <w:r w:rsidRPr="00DF21B9">
        <w:rPr>
          <w:rFonts w:ascii="方正仿宋_GBK" w:eastAsia="方正仿宋_GBK" w:hint="eastAsia"/>
          <w:color w:val="323232"/>
          <w:sz w:val="32"/>
          <w:szCs w:val="32"/>
        </w:rPr>
        <w:t>闹赛罢赛</w:t>
      </w:r>
      <w:proofErr w:type="gramEnd"/>
      <w:r w:rsidRPr="00DF21B9">
        <w:rPr>
          <w:rFonts w:ascii="方正仿宋_GBK" w:eastAsia="方正仿宋_GBK" w:hint="eastAsia"/>
          <w:color w:val="323232"/>
          <w:sz w:val="32"/>
          <w:szCs w:val="32"/>
        </w:rPr>
        <w:t>、无故弃权</w:t>
      </w:r>
      <w:r w:rsidR="00410C5B">
        <w:rPr>
          <w:rFonts w:ascii="方正仿宋_GBK" w:eastAsia="方正仿宋_GBK" w:hint="eastAsia"/>
          <w:color w:val="323232"/>
          <w:sz w:val="32"/>
          <w:szCs w:val="32"/>
        </w:rPr>
        <w:t>、拒绝领奖</w:t>
      </w:r>
      <w:r w:rsidRPr="00DF21B9">
        <w:rPr>
          <w:rFonts w:ascii="方正仿宋_GBK" w:eastAsia="方正仿宋_GBK" w:hint="eastAsia"/>
          <w:color w:val="323232"/>
          <w:sz w:val="32"/>
          <w:szCs w:val="32"/>
        </w:rPr>
        <w:t>等扰乱赛场秩序的；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（五）故意伤害他人、损坏财物等出现赛场暴力的；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（六）比赛编排、抽签、打分等过程中滥用职权、徇私舞弊，影响公平竞赛的；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（七）</w:t>
      </w:r>
      <w:r w:rsidR="00410C5B">
        <w:rPr>
          <w:rFonts w:ascii="方正仿宋_GBK" w:eastAsia="方正仿宋_GBK" w:hint="eastAsia"/>
          <w:color w:val="323232"/>
          <w:sz w:val="32"/>
          <w:szCs w:val="32"/>
        </w:rPr>
        <w:t>针对</w:t>
      </w:r>
      <w:r w:rsidRPr="00DF21B9">
        <w:rPr>
          <w:rFonts w:ascii="方正仿宋_GBK" w:eastAsia="方正仿宋_GBK" w:hint="eastAsia"/>
          <w:color w:val="323232"/>
          <w:sz w:val="32"/>
          <w:szCs w:val="32"/>
        </w:rPr>
        <w:t>体育赛事活动发表不当言论，造成不良影响的；</w:t>
      </w:r>
    </w:p>
    <w:p w:rsidR="00165F3B"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（八）其他违背体育精神和道德风尚，造成恶劣影响的情形。</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w:t>
      </w:r>
      <w:r w:rsidR="007B0C97">
        <w:rPr>
          <w:rFonts w:ascii="方正黑体_GBK" w:eastAsia="方正黑体_GBK" w:hint="eastAsia"/>
          <w:bCs/>
          <w:color w:val="323232"/>
          <w:sz w:val="32"/>
          <w:szCs w:val="32"/>
        </w:rPr>
        <w:t>十九</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体育赛事活动管理单位应当建立赛风赛纪举报</w:t>
      </w:r>
      <w:r>
        <w:rPr>
          <w:rFonts w:ascii="方正仿宋_GBK" w:eastAsia="方正仿宋_GBK" w:hint="eastAsia"/>
          <w:color w:val="323232"/>
          <w:sz w:val="32"/>
          <w:szCs w:val="32"/>
        </w:rPr>
        <w:t>制度</w:t>
      </w:r>
      <w:r w:rsidRPr="00DF21B9">
        <w:rPr>
          <w:rFonts w:ascii="方正仿宋_GBK" w:eastAsia="方正仿宋_GBK" w:hint="eastAsia"/>
          <w:color w:val="323232"/>
          <w:sz w:val="32"/>
          <w:szCs w:val="32"/>
        </w:rPr>
        <w:t>，</w:t>
      </w:r>
      <w:r>
        <w:rPr>
          <w:rFonts w:ascii="方正仿宋_GBK" w:eastAsia="方正仿宋_GBK" w:hint="eastAsia"/>
          <w:color w:val="323232"/>
          <w:sz w:val="32"/>
          <w:szCs w:val="32"/>
        </w:rPr>
        <w:t>公开举报方式</w:t>
      </w:r>
      <w:r w:rsidRPr="00DF21B9">
        <w:rPr>
          <w:rFonts w:ascii="方正仿宋_GBK" w:eastAsia="方正仿宋_GBK" w:hint="eastAsia"/>
          <w:color w:val="323232"/>
          <w:sz w:val="32"/>
          <w:szCs w:val="32"/>
        </w:rPr>
        <w:t>，</w:t>
      </w:r>
      <w:r>
        <w:rPr>
          <w:rFonts w:ascii="方正仿宋_GBK" w:eastAsia="方正仿宋_GBK" w:hint="eastAsia"/>
          <w:color w:val="323232"/>
          <w:sz w:val="32"/>
          <w:szCs w:val="32"/>
        </w:rPr>
        <w:t>受理赛风赛纪举报</w:t>
      </w:r>
      <w:r w:rsidRPr="00DF21B9">
        <w:rPr>
          <w:rFonts w:ascii="方正仿宋_GBK" w:eastAsia="方正仿宋_GBK" w:hint="eastAsia"/>
          <w:color w:val="323232"/>
          <w:sz w:val="32"/>
          <w:szCs w:val="32"/>
        </w:rPr>
        <w:t>。</w:t>
      </w:r>
    </w:p>
    <w:p w:rsidR="00165F3B"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体育赛事活动组织者应当联合相关单位及时对赛风赛纪违规行为开展核查，</w:t>
      </w:r>
      <w:r w:rsidR="00A9334B" w:rsidRPr="00DF21B9">
        <w:rPr>
          <w:rFonts w:ascii="方正仿宋_GBK" w:eastAsia="方正仿宋_GBK" w:hint="eastAsia"/>
          <w:color w:val="323232"/>
          <w:sz w:val="32"/>
          <w:szCs w:val="32"/>
        </w:rPr>
        <w:t>依法向社会公布</w:t>
      </w:r>
      <w:r w:rsidRPr="00DF21B9">
        <w:rPr>
          <w:rFonts w:ascii="方正仿宋_GBK" w:eastAsia="方正仿宋_GBK" w:hint="eastAsia"/>
          <w:color w:val="323232"/>
          <w:sz w:val="32"/>
          <w:szCs w:val="32"/>
        </w:rPr>
        <w:t>查处结果。重大赛风赛纪违规问题，由</w:t>
      </w:r>
      <w:r>
        <w:rPr>
          <w:rFonts w:ascii="方正仿宋_GBK" w:eastAsia="方正仿宋_GBK" w:hint="eastAsia"/>
          <w:color w:val="323232"/>
          <w:sz w:val="32"/>
          <w:szCs w:val="32"/>
        </w:rPr>
        <w:t>省体育局</w:t>
      </w:r>
      <w:r w:rsidRPr="00DF21B9">
        <w:rPr>
          <w:rFonts w:ascii="方正仿宋_GBK" w:eastAsia="方正仿宋_GBK" w:hint="eastAsia"/>
          <w:color w:val="323232"/>
          <w:sz w:val="32"/>
          <w:szCs w:val="32"/>
        </w:rPr>
        <w:t>指导相关单位开展</w:t>
      </w:r>
      <w:r w:rsidR="00410C5B">
        <w:rPr>
          <w:rFonts w:ascii="方正仿宋_GBK" w:eastAsia="方正仿宋_GBK" w:hint="eastAsia"/>
          <w:color w:val="323232"/>
          <w:sz w:val="32"/>
          <w:szCs w:val="32"/>
        </w:rPr>
        <w:t>调查处置</w:t>
      </w:r>
      <w:r w:rsidRPr="00DF21B9">
        <w:rPr>
          <w:rFonts w:ascii="方正仿宋_GBK" w:eastAsia="方正仿宋_GBK" w:hint="eastAsia"/>
          <w:color w:val="323232"/>
          <w:sz w:val="32"/>
          <w:szCs w:val="32"/>
        </w:rPr>
        <w:t>。</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p>
    <w:p w:rsidR="00165F3B" w:rsidRPr="00DF21B9" w:rsidRDefault="00165F3B" w:rsidP="00165F3B">
      <w:pPr>
        <w:pStyle w:val="ae"/>
        <w:shd w:val="clear" w:color="auto" w:fill="FFFFFF"/>
        <w:spacing w:after="0" w:afterAutospacing="0" w:line="580" w:lineRule="exact"/>
        <w:ind w:firstLine="480"/>
        <w:contextualSpacing/>
        <w:jc w:val="center"/>
        <w:rPr>
          <w:rFonts w:ascii="方正仿宋_GBK" w:eastAsia="方正仿宋_GBK"/>
          <w:color w:val="323232"/>
          <w:sz w:val="32"/>
          <w:szCs w:val="32"/>
        </w:rPr>
      </w:pPr>
      <w:r w:rsidRPr="00271300">
        <w:rPr>
          <w:rFonts w:ascii="方正黑体_GBK" w:eastAsia="方正黑体_GBK" w:hint="eastAsia"/>
          <w:bCs/>
          <w:color w:val="323232"/>
          <w:sz w:val="32"/>
          <w:szCs w:val="32"/>
        </w:rPr>
        <w:t>第五章</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违规处理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w:t>
      </w:r>
      <w:r w:rsidR="007B0C97">
        <w:rPr>
          <w:rFonts w:ascii="方正黑体_GBK" w:eastAsia="方正黑体_GBK" w:hint="eastAsia"/>
          <w:bCs/>
          <w:color w:val="323232"/>
          <w:sz w:val="32"/>
          <w:szCs w:val="32"/>
        </w:rPr>
        <w:t>一</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赛风赛纪违规处理应当依法依规、错责相当、程序正当。</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lastRenderedPageBreak/>
        <w:t>第二十</w:t>
      </w:r>
      <w:r w:rsidR="007B0C97">
        <w:rPr>
          <w:rFonts w:ascii="方正黑体_GBK" w:eastAsia="方正黑体_GBK" w:hint="eastAsia"/>
          <w:bCs/>
          <w:color w:val="323232"/>
          <w:sz w:val="32"/>
          <w:szCs w:val="32"/>
        </w:rPr>
        <w:t>二</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体育赛事活动管理单位</w:t>
      </w:r>
      <w:r>
        <w:rPr>
          <w:rFonts w:ascii="方正仿宋_GBK" w:eastAsia="方正仿宋_GBK" w:hint="eastAsia"/>
          <w:color w:val="323232"/>
          <w:sz w:val="32"/>
          <w:szCs w:val="32"/>
        </w:rPr>
        <w:t>、组织</w:t>
      </w:r>
      <w:r w:rsidR="00CA3C4D">
        <w:rPr>
          <w:rFonts w:ascii="方正仿宋_GBK" w:eastAsia="方正仿宋_GBK" w:hint="eastAsia"/>
          <w:color w:val="323232"/>
          <w:sz w:val="32"/>
          <w:szCs w:val="32"/>
        </w:rPr>
        <w:t>者</w:t>
      </w:r>
      <w:r w:rsidRPr="00DF21B9">
        <w:rPr>
          <w:rFonts w:ascii="方正仿宋_GBK" w:eastAsia="方正仿宋_GBK" w:hint="eastAsia"/>
          <w:color w:val="323232"/>
          <w:sz w:val="32"/>
          <w:szCs w:val="32"/>
        </w:rPr>
        <w:t>按照管理权限对赛风赛纪违规行为进行处理。</w:t>
      </w:r>
      <w:r>
        <w:rPr>
          <w:rFonts w:ascii="方正仿宋_GBK" w:eastAsia="方正仿宋_GBK" w:hint="eastAsia"/>
          <w:color w:val="323232"/>
          <w:sz w:val="32"/>
          <w:szCs w:val="32"/>
        </w:rPr>
        <w:t>涉嫌违法犯罪的，移送公安机关。国家工作人员涉嫌违纪违法的，移送纪检监察机关。</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w:t>
      </w:r>
      <w:r w:rsidR="007B0C97">
        <w:rPr>
          <w:rFonts w:ascii="方正黑体_GBK" w:eastAsia="方正黑体_GBK" w:hint="eastAsia"/>
          <w:bCs/>
          <w:color w:val="323232"/>
          <w:sz w:val="32"/>
          <w:szCs w:val="32"/>
        </w:rPr>
        <w:t>三</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对发生赛风赛纪违规的运动员、教练员等，根据情节轻重，由体育赛事活动</w:t>
      </w:r>
      <w:r w:rsidR="00CA3C4D">
        <w:rPr>
          <w:rFonts w:ascii="方正仿宋_GBK" w:eastAsia="方正仿宋_GBK" w:hint="eastAsia"/>
          <w:color w:val="323232"/>
          <w:sz w:val="32"/>
          <w:szCs w:val="32"/>
        </w:rPr>
        <w:t>组织者</w:t>
      </w:r>
      <w:r w:rsidR="00A9334B">
        <w:rPr>
          <w:rFonts w:ascii="方正仿宋_GBK" w:eastAsia="方正仿宋_GBK" w:hint="eastAsia"/>
          <w:color w:val="323232"/>
          <w:sz w:val="32"/>
          <w:szCs w:val="32"/>
        </w:rPr>
        <w:t>或</w:t>
      </w:r>
      <w:r w:rsidR="00CA3C4D">
        <w:rPr>
          <w:rFonts w:ascii="方正仿宋_GBK" w:eastAsia="方正仿宋_GBK" w:hint="eastAsia"/>
          <w:color w:val="323232"/>
          <w:sz w:val="32"/>
          <w:szCs w:val="32"/>
        </w:rPr>
        <w:t>单项体育协会</w:t>
      </w:r>
      <w:proofErr w:type="gramStart"/>
      <w:r w:rsidRPr="00DF21B9">
        <w:rPr>
          <w:rFonts w:ascii="方正仿宋_GBK" w:eastAsia="方正仿宋_GBK" w:hint="eastAsia"/>
          <w:color w:val="323232"/>
          <w:sz w:val="32"/>
          <w:szCs w:val="32"/>
        </w:rPr>
        <w:t>作出</w:t>
      </w:r>
      <w:proofErr w:type="gramEnd"/>
      <w:r w:rsidRPr="00DF21B9">
        <w:rPr>
          <w:rFonts w:ascii="方正仿宋_GBK" w:eastAsia="方正仿宋_GBK" w:hint="eastAsia"/>
          <w:color w:val="323232"/>
          <w:sz w:val="32"/>
          <w:szCs w:val="32"/>
        </w:rPr>
        <w:t>以下处理：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（一）批评教育；</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（二）责令检查；</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（三）通报批评；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（四）取消本次体育赛事活动体育道德风尚奖评选资格；</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（五）本次体育赛事活动禁赛1场以上；</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（六）取消本次体育赛事活动参赛资格、比赛成绩；</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（七）一定期限内禁止参赛或者终身禁赛。</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w:t>
      </w:r>
      <w:r w:rsidR="007B0C97">
        <w:rPr>
          <w:rFonts w:ascii="方正黑体_GBK" w:eastAsia="方正黑体_GBK" w:hint="eastAsia"/>
          <w:bCs/>
          <w:color w:val="323232"/>
          <w:sz w:val="32"/>
          <w:szCs w:val="32"/>
        </w:rPr>
        <w:t>四</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对发生赛风赛纪违规的裁判员，根据情节轻重，由</w:t>
      </w:r>
      <w:r w:rsidR="00CA3C4D" w:rsidRPr="00DF21B9">
        <w:rPr>
          <w:rFonts w:ascii="方正仿宋_GBK" w:eastAsia="方正仿宋_GBK" w:hint="eastAsia"/>
          <w:color w:val="323232"/>
          <w:sz w:val="32"/>
          <w:szCs w:val="32"/>
        </w:rPr>
        <w:t>体育赛事活动</w:t>
      </w:r>
      <w:r w:rsidR="00CA3C4D">
        <w:rPr>
          <w:rFonts w:ascii="方正仿宋_GBK" w:eastAsia="方正仿宋_GBK" w:hint="eastAsia"/>
          <w:color w:val="323232"/>
          <w:sz w:val="32"/>
          <w:szCs w:val="32"/>
        </w:rPr>
        <w:t>组织者</w:t>
      </w:r>
      <w:r w:rsidR="00A9334B">
        <w:rPr>
          <w:rFonts w:ascii="方正仿宋_GBK" w:eastAsia="方正仿宋_GBK" w:hint="eastAsia"/>
          <w:color w:val="323232"/>
          <w:sz w:val="32"/>
          <w:szCs w:val="32"/>
        </w:rPr>
        <w:t>或</w:t>
      </w:r>
      <w:r w:rsidR="00CA3C4D">
        <w:rPr>
          <w:rFonts w:ascii="方正仿宋_GBK" w:eastAsia="方正仿宋_GBK" w:hint="eastAsia"/>
          <w:color w:val="323232"/>
          <w:sz w:val="32"/>
          <w:szCs w:val="32"/>
        </w:rPr>
        <w:t>单项体育协会</w:t>
      </w:r>
      <w:proofErr w:type="gramStart"/>
      <w:r w:rsidRPr="00DF21B9">
        <w:rPr>
          <w:rFonts w:ascii="方正仿宋_GBK" w:eastAsia="方正仿宋_GBK" w:hint="eastAsia"/>
          <w:color w:val="323232"/>
          <w:sz w:val="32"/>
          <w:szCs w:val="32"/>
        </w:rPr>
        <w:t>作出</w:t>
      </w:r>
      <w:proofErr w:type="gramEnd"/>
      <w:r w:rsidRPr="00DF21B9">
        <w:rPr>
          <w:rFonts w:ascii="方正仿宋_GBK" w:eastAsia="方正仿宋_GBK" w:hint="eastAsia"/>
          <w:color w:val="323232"/>
          <w:sz w:val="32"/>
          <w:szCs w:val="32"/>
        </w:rPr>
        <w:t>以下处理：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（一）通报批评；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（二）取消本次体育赛事活动体育道德风尚奖评选资格；</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（三）本次体育赛事活动禁止执裁1场以上比赛或者取消执裁资格；</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（四）一定期限内禁止执</w:t>
      </w:r>
      <w:proofErr w:type="gramStart"/>
      <w:r w:rsidRPr="00DF21B9">
        <w:rPr>
          <w:rFonts w:ascii="方正仿宋_GBK" w:eastAsia="方正仿宋_GBK" w:hint="eastAsia"/>
          <w:color w:val="323232"/>
          <w:sz w:val="32"/>
          <w:szCs w:val="32"/>
        </w:rPr>
        <w:t>裁或者</w:t>
      </w:r>
      <w:proofErr w:type="gramEnd"/>
      <w:r w:rsidRPr="00DF21B9">
        <w:rPr>
          <w:rFonts w:ascii="方正仿宋_GBK" w:eastAsia="方正仿宋_GBK" w:hint="eastAsia"/>
          <w:color w:val="323232"/>
          <w:sz w:val="32"/>
          <w:szCs w:val="32"/>
        </w:rPr>
        <w:t>终身禁止执裁；</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（五）降低、撤销裁判员技术等级；</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（六）</w:t>
      </w:r>
      <w:r w:rsidR="004B2F6A">
        <w:rPr>
          <w:rFonts w:ascii="方正仿宋_GBK" w:eastAsia="方正仿宋_GBK" w:hint="eastAsia"/>
          <w:color w:val="323232"/>
          <w:sz w:val="32"/>
          <w:szCs w:val="32"/>
        </w:rPr>
        <w:t>对</w:t>
      </w:r>
      <w:r w:rsidRPr="00DF21B9">
        <w:rPr>
          <w:rFonts w:ascii="方正仿宋_GBK" w:eastAsia="方正仿宋_GBK" w:hint="eastAsia"/>
          <w:color w:val="323232"/>
          <w:sz w:val="32"/>
          <w:szCs w:val="32"/>
        </w:rPr>
        <w:t>推荐单位申办相关体育赛事活动</w:t>
      </w:r>
      <w:proofErr w:type="gramStart"/>
      <w:r w:rsidR="004B2F6A">
        <w:rPr>
          <w:rFonts w:ascii="方正仿宋_GBK" w:eastAsia="方正仿宋_GBK" w:hint="eastAsia"/>
          <w:color w:val="323232"/>
          <w:sz w:val="32"/>
          <w:szCs w:val="32"/>
        </w:rPr>
        <w:t>作出</w:t>
      </w:r>
      <w:proofErr w:type="gramEnd"/>
      <w:r w:rsidR="004B2F6A">
        <w:rPr>
          <w:rFonts w:ascii="方正仿宋_GBK" w:eastAsia="方正仿宋_GBK" w:hint="eastAsia"/>
          <w:color w:val="323232"/>
          <w:sz w:val="32"/>
          <w:szCs w:val="32"/>
        </w:rPr>
        <w:t>限制</w:t>
      </w:r>
      <w:r w:rsidRPr="00DF21B9">
        <w:rPr>
          <w:rFonts w:ascii="方正仿宋_GBK" w:eastAsia="方正仿宋_GBK" w:hint="eastAsia"/>
          <w:color w:val="323232"/>
          <w:sz w:val="32"/>
          <w:szCs w:val="32"/>
        </w:rPr>
        <w:t>。</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lastRenderedPageBreak/>
        <w:t>第二十</w:t>
      </w:r>
      <w:r w:rsidR="007B0C97">
        <w:rPr>
          <w:rFonts w:ascii="方正黑体_GBK" w:eastAsia="方正黑体_GBK" w:hint="eastAsia"/>
          <w:bCs/>
          <w:color w:val="323232"/>
          <w:sz w:val="32"/>
          <w:szCs w:val="32"/>
        </w:rPr>
        <w:t>五</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体育赛事活动组织者发生赛风赛纪违规行为的，由相应体育行政部门根据《体育法》第一百一十三条规定进行处罚。</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w:t>
      </w:r>
      <w:r w:rsidR="007B0C97">
        <w:rPr>
          <w:rFonts w:ascii="方正黑体_GBK" w:eastAsia="方正黑体_GBK" w:hint="eastAsia"/>
          <w:bCs/>
          <w:color w:val="323232"/>
          <w:sz w:val="32"/>
          <w:szCs w:val="32"/>
        </w:rPr>
        <w:t>六</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Pr>
          <w:rFonts w:ascii="方正仿宋_GBK" w:eastAsia="方正仿宋_GBK" w:hint="eastAsia"/>
          <w:color w:val="323232"/>
          <w:sz w:val="32"/>
          <w:szCs w:val="32"/>
        </w:rPr>
        <w:t>国家</w:t>
      </w:r>
      <w:r w:rsidRPr="00DF21B9">
        <w:rPr>
          <w:rFonts w:ascii="方正仿宋_GBK" w:eastAsia="方正仿宋_GBK" w:hint="eastAsia"/>
          <w:color w:val="323232"/>
          <w:sz w:val="32"/>
          <w:szCs w:val="32"/>
        </w:rPr>
        <w:t>工作人员在赛风赛纪管理工作中滥用职权、玩忽职守、徇私舞弊，造成恶劣影响的，对负有责任的领导人员和直接责任人员依法依规依</w:t>
      </w:r>
      <w:proofErr w:type="gramStart"/>
      <w:r w:rsidRPr="00DF21B9">
        <w:rPr>
          <w:rFonts w:ascii="方正仿宋_GBK" w:eastAsia="方正仿宋_GBK" w:hint="eastAsia"/>
          <w:color w:val="323232"/>
          <w:sz w:val="32"/>
          <w:szCs w:val="32"/>
        </w:rPr>
        <w:t>纪给予</w:t>
      </w:r>
      <w:proofErr w:type="gramEnd"/>
      <w:r w:rsidRPr="00DF21B9">
        <w:rPr>
          <w:rFonts w:ascii="方正仿宋_GBK" w:eastAsia="方正仿宋_GBK" w:hint="eastAsia"/>
          <w:color w:val="323232"/>
          <w:sz w:val="32"/>
          <w:szCs w:val="32"/>
        </w:rPr>
        <w:t>党纪、政务处分。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第二十</w:t>
      </w:r>
      <w:r w:rsidR="007B0C97">
        <w:rPr>
          <w:rFonts w:ascii="方正黑体_GBK" w:eastAsia="方正黑体_GBK" w:hint="eastAsia"/>
          <w:bCs/>
          <w:color w:val="323232"/>
          <w:sz w:val="32"/>
          <w:szCs w:val="32"/>
        </w:rPr>
        <w:t>七</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运动员、教练员、裁判员等发生赛风赛纪</w:t>
      </w:r>
      <w:proofErr w:type="gramStart"/>
      <w:r w:rsidRPr="00DF21B9">
        <w:rPr>
          <w:rFonts w:ascii="方正仿宋_GBK" w:eastAsia="方正仿宋_GBK" w:hint="eastAsia"/>
          <w:color w:val="323232"/>
          <w:sz w:val="32"/>
          <w:szCs w:val="32"/>
        </w:rPr>
        <w:t>违规且</w:t>
      </w:r>
      <w:proofErr w:type="gramEnd"/>
      <w:r w:rsidRPr="00DF21B9">
        <w:rPr>
          <w:rFonts w:ascii="方正仿宋_GBK" w:eastAsia="方正仿宋_GBK" w:hint="eastAsia"/>
          <w:color w:val="323232"/>
          <w:sz w:val="32"/>
          <w:szCs w:val="32"/>
        </w:rPr>
        <w:t>被禁赛的，禁赛期内及禁赛期满后4年内，相关管理单位应当取消其评先评优、授予称号、晋升职称等资格。</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w:t>
      </w:r>
      <w:r>
        <w:rPr>
          <w:rFonts w:ascii="方正黑体_GBK" w:eastAsia="方正黑体_GBK" w:hint="eastAsia"/>
          <w:bCs/>
          <w:color w:val="323232"/>
          <w:sz w:val="32"/>
          <w:szCs w:val="32"/>
        </w:rPr>
        <w:t>二十</w:t>
      </w:r>
      <w:r w:rsidR="007B0C97">
        <w:rPr>
          <w:rFonts w:ascii="方正黑体_GBK" w:eastAsia="方正黑体_GBK" w:hint="eastAsia"/>
          <w:bCs/>
          <w:color w:val="323232"/>
          <w:sz w:val="32"/>
          <w:szCs w:val="32"/>
        </w:rPr>
        <w:t>八</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参加全国以上比赛出现赛风赛纪违规被</w:t>
      </w:r>
      <w:r>
        <w:rPr>
          <w:rFonts w:ascii="方正仿宋_GBK" w:eastAsia="方正仿宋_GBK" w:hint="eastAsia"/>
          <w:color w:val="323232"/>
          <w:sz w:val="32"/>
          <w:szCs w:val="32"/>
        </w:rPr>
        <w:t>全国</w:t>
      </w:r>
      <w:r w:rsidRPr="00DF21B9">
        <w:rPr>
          <w:rFonts w:ascii="方正仿宋_GBK" w:eastAsia="方正仿宋_GBK" w:hint="eastAsia"/>
          <w:color w:val="323232"/>
          <w:sz w:val="32"/>
          <w:szCs w:val="32"/>
        </w:rPr>
        <w:t>或国际体育组织处罚的，相应体育赛事活动管理单位可按相关规定予以追加处理。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w:t>
      </w:r>
      <w:r w:rsidR="007B0C97">
        <w:rPr>
          <w:rFonts w:ascii="方正黑体_GBK" w:eastAsia="方正黑体_GBK" w:hint="eastAsia"/>
          <w:bCs/>
          <w:color w:val="323232"/>
          <w:sz w:val="32"/>
          <w:szCs w:val="32"/>
        </w:rPr>
        <w:t>二十九</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参加全国以上重大体育赛事出现赛风赛纪违规的，除对运动员、教练员等进行处理外，根据情节轻重，对承担赛事备战任务的</w:t>
      </w:r>
      <w:r>
        <w:rPr>
          <w:rFonts w:ascii="方正仿宋_GBK" w:eastAsia="方正仿宋_GBK" w:hint="eastAsia"/>
          <w:color w:val="323232"/>
          <w:sz w:val="32"/>
          <w:szCs w:val="32"/>
        </w:rPr>
        <w:t>体育</w:t>
      </w:r>
      <w:r w:rsidRPr="00DF21B9">
        <w:rPr>
          <w:rFonts w:ascii="方正仿宋_GBK" w:eastAsia="方正仿宋_GBK" w:hint="eastAsia"/>
          <w:color w:val="323232"/>
          <w:sz w:val="32"/>
          <w:szCs w:val="32"/>
        </w:rPr>
        <w:t>项目管理单位或单项体育协会等单位和人员依法依规依纪追究责任。</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省运会周期内同一参赛单位在同一项目发生2例以上禁赛4年以上赛风赛纪违规行为的，取消该参赛单位该项目本届省运会参赛资格；裁判员被给予取消执裁资格以上处理的，不得参与本届省运会执裁工作。</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省运会周期指上届闭幕之日起至本届开幕之日止。</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lastRenderedPageBreak/>
        <w:t>第三十</w:t>
      </w:r>
      <w:r w:rsidR="007B0C97">
        <w:rPr>
          <w:rFonts w:ascii="方正黑体_GBK" w:eastAsia="方正黑体_GBK" w:hint="eastAsia"/>
          <w:bCs/>
          <w:color w:val="323232"/>
          <w:sz w:val="32"/>
          <w:szCs w:val="32"/>
        </w:rPr>
        <w:t>一</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对省运会举办期间受到通报批评以上处理的代表团，取消其体育道德风尚奖评选资格，并将相关情况通报市人民政府。代表团组团单位4年内不得申办相关项目省级以</w:t>
      </w:r>
      <w:r>
        <w:rPr>
          <w:rFonts w:ascii="方正仿宋_GBK" w:eastAsia="方正仿宋_GBK" w:hint="eastAsia"/>
          <w:color w:val="323232"/>
          <w:sz w:val="32"/>
          <w:szCs w:val="32"/>
        </w:rPr>
        <w:t>上</w:t>
      </w:r>
      <w:r w:rsidRPr="00DF21B9">
        <w:rPr>
          <w:rFonts w:ascii="方正仿宋_GBK" w:eastAsia="方正仿宋_GBK" w:hint="eastAsia"/>
          <w:color w:val="323232"/>
          <w:sz w:val="32"/>
          <w:szCs w:val="32"/>
        </w:rPr>
        <w:t>体育赛事活动，负有责任的领导人员和直接责任人员4年内不得参与省级以上体育赛事活动。</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二</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发生赛风赛纪</w:t>
      </w:r>
      <w:proofErr w:type="gramStart"/>
      <w:r w:rsidRPr="00DF21B9">
        <w:rPr>
          <w:rFonts w:ascii="方正仿宋_GBK" w:eastAsia="方正仿宋_GBK" w:hint="eastAsia"/>
          <w:color w:val="323232"/>
          <w:sz w:val="32"/>
          <w:szCs w:val="32"/>
        </w:rPr>
        <w:t>违规且</w:t>
      </w:r>
      <w:proofErr w:type="gramEnd"/>
      <w:r w:rsidRPr="00DF21B9">
        <w:rPr>
          <w:rFonts w:ascii="方正仿宋_GBK" w:eastAsia="方正仿宋_GBK" w:hint="eastAsia"/>
          <w:color w:val="323232"/>
          <w:sz w:val="32"/>
          <w:szCs w:val="32"/>
        </w:rPr>
        <w:t>被禁赛4年以上的，列入限制、禁止参加体育赛事活动名单。</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三</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上述处理方式可以单独使用，也可以合并使用。</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四</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有以下情形之一的，应当从重处理：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（一）对抗、阻挠、干扰查处的；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（二）同一比赛连续2次以上赛风赛纪违规的；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（三）2年内曾因赛风赛纪违规受到处理的；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（四）组织、教唆、强迫青少年运动员违反赛风赛纪管理规定的；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4B2F6A">
        <w:rPr>
          <w:rFonts w:ascii="方正仿宋_GBK" w:eastAsia="方正仿宋_GBK" w:hint="eastAsia"/>
          <w:color w:val="323232"/>
          <w:sz w:val="32"/>
          <w:szCs w:val="32"/>
        </w:rPr>
        <w:t>五</w:t>
      </w:r>
      <w:r w:rsidRPr="00DF21B9">
        <w:rPr>
          <w:rFonts w:ascii="方正仿宋_GBK" w:eastAsia="方正仿宋_GBK" w:hint="eastAsia"/>
          <w:color w:val="323232"/>
          <w:sz w:val="32"/>
          <w:szCs w:val="32"/>
        </w:rPr>
        <w:t>）对举报人威胁、打击、报复的；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w:t>
      </w:r>
      <w:r w:rsidR="004B2F6A">
        <w:rPr>
          <w:rFonts w:ascii="方正仿宋_GBK" w:eastAsia="方正仿宋_GBK" w:hint="eastAsia"/>
          <w:color w:val="323232"/>
          <w:sz w:val="32"/>
          <w:szCs w:val="32"/>
        </w:rPr>
        <w:t>六</w:t>
      </w:r>
      <w:r w:rsidRPr="00DF21B9">
        <w:rPr>
          <w:rFonts w:ascii="方正仿宋_GBK" w:eastAsia="方正仿宋_GBK" w:hint="eastAsia"/>
          <w:color w:val="323232"/>
          <w:sz w:val="32"/>
          <w:szCs w:val="32"/>
        </w:rPr>
        <w:t>）其他应当从重处理的情形。</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五</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有以下情形之一的，可以从轻处理：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（一）主动采取有效措施消除不良影响的；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（二）主动交代查处单位尚未掌握的本人违规行为且经查证属实的；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（三）受他人胁迫或者诱骗实施违规行为的；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t>（四）配合查处违规行为有立功表现的；</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DF21B9">
        <w:rPr>
          <w:rFonts w:ascii="方正仿宋_GBK" w:eastAsia="方正仿宋_GBK" w:hint="eastAsia"/>
          <w:color w:val="323232"/>
          <w:sz w:val="32"/>
          <w:szCs w:val="32"/>
        </w:rPr>
        <w:lastRenderedPageBreak/>
        <w:t>（五）其他可以从轻处理的情形。</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六</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相关单位和个人应当严格执行处理决定。拒不执行的，依法依规依纪对负有责任的领导人员和直接责任人员给予处分。</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第三十</w:t>
      </w:r>
      <w:r w:rsidR="007B0C97">
        <w:rPr>
          <w:rFonts w:ascii="方正黑体_GBK" w:eastAsia="方正黑体_GBK" w:hint="eastAsia"/>
          <w:bCs/>
          <w:color w:val="323232"/>
          <w:sz w:val="32"/>
          <w:szCs w:val="32"/>
        </w:rPr>
        <w:t>七</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对赛风赛纪处理决定不服的，可依法向</w:t>
      </w:r>
      <w:proofErr w:type="gramStart"/>
      <w:r w:rsidRPr="00DF21B9">
        <w:rPr>
          <w:rFonts w:ascii="方正仿宋_GBK" w:eastAsia="方正仿宋_GBK" w:hint="eastAsia"/>
          <w:color w:val="323232"/>
          <w:sz w:val="32"/>
          <w:szCs w:val="32"/>
        </w:rPr>
        <w:t>作出</w:t>
      </w:r>
      <w:proofErr w:type="gramEnd"/>
      <w:r w:rsidRPr="00DF21B9">
        <w:rPr>
          <w:rFonts w:ascii="方正仿宋_GBK" w:eastAsia="方正仿宋_GBK" w:hint="eastAsia"/>
          <w:color w:val="323232"/>
          <w:sz w:val="32"/>
          <w:szCs w:val="32"/>
        </w:rPr>
        <w:t>处理决定的单位提出申诉。符合体育仲裁申请条件的，可依法申请体育仲裁。</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w:t>
      </w:r>
      <w:r w:rsidR="001D4664">
        <w:rPr>
          <w:rFonts w:ascii="方正黑体_GBK" w:eastAsia="方正黑体_GBK" w:hint="eastAsia"/>
          <w:bCs/>
          <w:color w:val="323232"/>
          <w:sz w:val="32"/>
          <w:szCs w:val="32"/>
        </w:rPr>
        <w:t>三十</w:t>
      </w:r>
      <w:r w:rsidR="007B0C97">
        <w:rPr>
          <w:rFonts w:ascii="方正黑体_GBK" w:eastAsia="方正黑体_GBK" w:hint="eastAsia"/>
          <w:bCs/>
          <w:color w:val="323232"/>
          <w:sz w:val="32"/>
          <w:szCs w:val="32"/>
        </w:rPr>
        <w:t>八</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体育赛事活动组织者</w:t>
      </w:r>
      <w:r w:rsidRPr="00A81EF4">
        <w:rPr>
          <w:rFonts w:ascii="方正仿宋_GBK" w:eastAsia="方正仿宋_GBK" w:hint="eastAsia"/>
          <w:color w:val="323232"/>
          <w:sz w:val="32"/>
          <w:szCs w:val="32"/>
        </w:rPr>
        <w:t>应当加强观赛环境管理，维护赛场秩序，引导现场观众文明观赛，防止打架斗殴、拥挤踩踏等事件发生，防止不文明不健康</w:t>
      </w:r>
      <w:r>
        <w:rPr>
          <w:rFonts w:ascii="方正仿宋_GBK" w:eastAsia="方正仿宋_GBK" w:hint="eastAsia"/>
          <w:color w:val="323232"/>
          <w:sz w:val="32"/>
          <w:szCs w:val="32"/>
        </w:rPr>
        <w:t>、有侮辱性或谩骂性、破坏民族团结、分裂国家、反社会倾向等方面的言论</w:t>
      </w:r>
      <w:r w:rsidRPr="00A81EF4">
        <w:rPr>
          <w:rFonts w:ascii="方正仿宋_GBK" w:eastAsia="方正仿宋_GBK" w:hint="eastAsia"/>
          <w:color w:val="323232"/>
          <w:sz w:val="32"/>
          <w:szCs w:val="32"/>
        </w:rPr>
        <w:t>、旗帜和标语出现</w:t>
      </w:r>
      <w:r w:rsidR="0021699A">
        <w:rPr>
          <w:rFonts w:ascii="方正仿宋_GBK" w:eastAsia="方正仿宋_GBK" w:hint="eastAsia"/>
          <w:color w:val="323232"/>
          <w:sz w:val="32"/>
          <w:szCs w:val="32"/>
        </w:rPr>
        <w:t>。</w:t>
      </w:r>
      <w:r w:rsidRPr="00A81EF4">
        <w:rPr>
          <w:rFonts w:ascii="方正仿宋_GBK" w:eastAsia="方正仿宋_GBK" w:hint="eastAsia"/>
          <w:color w:val="323232"/>
          <w:sz w:val="32"/>
          <w:szCs w:val="32"/>
        </w:rPr>
        <w:t>发现问题应及时制止并妥善处置。</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Pr>
          <w:rFonts w:ascii="方正仿宋_GBK" w:eastAsia="方正仿宋_GBK" w:hint="eastAsia"/>
          <w:color w:val="323232"/>
          <w:sz w:val="32"/>
          <w:szCs w:val="32"/>
        </w:rPr>
        <w:t>各级体育行政部门、单项体育协会应建立健全观赛“失信名单”制度，防范不文明观赛行为。</w:t>
      </w:r>
    </w:p>
    <w:p w:rsidR="00165F3B" w:rsidRPr="00DF21B9" w:rsidRDefault="00165F3B" w:rsidP="00165F3B">
      <w:pPr>
        <w:pStyle w:val="ae"/>
        <w:shd w:val="clear" w:color="auto" w:fill="FFFFFF"/>
        <w:spacing w:after="0" w:afterAutospacing="0" w:line="580" w:lineRule="exact"/>
        <w:ind w:firstLine="480"/>
        <w:contextualSpacing/>
        <w:rPr>
          <w:rFonts w:ascii="方正仿宋_GBK" w:eastAsia="方正仿宋_GBK"/>
          <w:color w:val="323232"/>
          <w:sz w:val="32"/>
          <w:szCs w:val="32"/>
        </w:rPr>
      </w:pPr>
    </w:p>
    <w:p w:rsidR="00165F3B" w:rsidRPr="00DF21B9" w:rsidRDefault="00165F3B" w:rsidP="00165F3B">
      <w:pPr>
        <w:pStyle w:val="ae"/>
        <w:shd w:val="clear" w:color="auto" w:fill="FFFFFF"/>
        <w:spacing w:after="0" w:afterAutospacing="0" w:line="580" w:lineRule="exact"/>
        <w:contextualSpacing/>
        <w:jc w:val="center"/>
        <w:rPr>
          <w:rFonts w:ascii="方正仿宋_GBK" w:eastAsia="方正仿宋_GBK"/>
          <w:color w:val="323232"/>
          <w:sz w:val="32"/>
          <w:szCs w:val="32"/>
        </w:rPr>
      </w:pPr>
      <w:r w:rsidRPr="00271300">
        <w:rPr>
          <w:rFonts w:ascii="方正黑体_GBK" w:eastAsia="方正黑体_GBK" w:hint="eastAsia"/>
          <w:bCs/>
          <w:color w:val="323232"/>
          <w:sz w:val="32"/>
          <w:szCs w:val="32"/>
        </w:rPr>
        <w:t>第</w:t>
      </w:r>
      <w:r w:rsidR="0021699A">
        <w:rPr>
          <w:rFonts w:ascii="方正黑体_GBK" w:eastAsia="方正黑体_GBK" w:hint="eastAsia"/>
          <w:bCs/>
          <w:color w:val="323232"/>
          <w:sz w:val="32"/>
          <w:szCs w:val="32"/>
        </w:rPr>
        <w:t>六</w:t>
      </w:r>
      <w:r w:rsidRPr="00271300">
        <w:rPr>
          <w:rFonts w:ascii="方正黑体_GBK" w:eastAsia="方正黑体_GBK" w:hint="eastAsia"/>
          <w:bCs/>
          <w:color w:val="323232"/>
          <w:sz w:val="32"/>
          <w:szCs w:val="32"/>
        </w:rPr>
        <w:t>章</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附</w:t>
      </w:r>
      <w:r w:rsidRPr="00271300">
        <w:rPr>
          <w:rFonts w:ascii="方正黑体_GBK" w:eastAsia="方正黑体_GBK" w:hint="eastAsia"/>
          <w:bCs/>
          <w:color w:val="323232"/>
          <w:sz w:val="32"/>
          <w:szCs w:val="32"/>
        </w:rPr>
        <w:t> </w:t>
      </w:r>
      <w:r w:rsidRPr="00271300">
        <w:rPr>
          <w:rFonts w:ascii="方正黑体_GBK" w:eastAsia="方正黑体_GBK" w:hint="eastAsia"/>
          <w:bCs/>
          <w:color w:val="323232"/>
          <w:sz w:val="32"/>
          <w:szCs w:val="32"/>
        </w:rPr>
        <w:t>则</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w:t>
      </w:r>
      <w:r w:rsidR="007B0C97">
        <w:rPr>
          <w:rFonts w:ascii="方正黑体_GBK" w:eastAsia="方正黑体_GBK" w:hint="eastAsia"/>
          <w:bCs/>
          <w:color w:val="323232"/>
          <w:sz w:val="32"/>
          <w:szCs w:val="32"/>
        </w:rPr>
        <w:t>三十九</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体育赛事活动管理单位根据《体育赛事活动赛风赛纪管理办法》和本细则，结合本项目本区域</w:t>
      </w:r>
      <w:r>
        <w:rPr>
          <w:rFonts w:ascii="方正仿宋_GBK" w:eastAsia="方正仿宋_GBK" w:hint="eastAsia"/>
          <w:color w:val="323232"/>
          <w:sz w:val="32"/>
          <w:szCs w:val="32"/>
        </w:rPr>
        <w:t>本行业</w:t>
      </w:r>
      <w:r w:rsidRPr="00DF21B9">
        <w:rPr>
          <w:rFonts w:ascii="方正仿宋_GBK" w:eastAsia="方正仿宋_GBK" w:hint="eastAsia"/>
          <w:color w:val="323232"/>
          <w:sz w:val="32"/>
          <w:szCs w:val="32"/>
        </w:rPr>
        <w:t>实际，制定实施细则。</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t>第四十条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外国运动员在</w:t>
      </w:r>
      <w:r>
        <w:rPr>
          <w:rFonts w:ascii="方正仿宋_GBK" w:eastAsia="方正仿宋_GBK" w:hint="eastAsia"/>
          <w:color w:val="323232"/>
          <w:sz w:val="32"/>
          <w:szCs w:val="32"/>
        </w:rPr>
        <w:t>我</w:t>
      </w:r>
      <w:r w:rsidRPr="00DF21B9">
        <w:rPr>
          <w:rFonts w:ascii="方正仿宋_GBK" w:eastAsia="方正仿宋_GBK" w:hint="eastAsia"/>
          <w:color w:val="323232"/>
          <w:sz w:val="32"/>
          <w:szCs w:val="32"/>
        </w:rPr>
        <w:t>省行政区域内参赛违反赛风赛纪规定的，由体育赛事活动组织者根据相关规定予以处理；涉嫌违法犯罪的，移送公安机关。</w:t>
      </w:r>
    </w:p>
    <w:p w:rsidR="00165F3B" w:rsidRPr="00DF21B9" w:rsidRDefault="00165F3B" w:rsidP="00165F3B">
      <w:pPr>
        <w:pStyle w:val="ae"/>
        <w:shd w:val="clear" w:color="auto" w:fill="FFFFFF"/>
        <w:spacing w:after="0" w:afterAutospacing="0" w:line="580" w:lineRule="exact"/>
        <w:ind w:firstLineChars="200" w:firstLine="624"/>
        <w:contextualSpacing/>
        <w:rPr>
          <w:rFonts w:ascii="方正仿宋_GBK" w:eastAsia="方正仿宋_GBK"/>
          <w:color w:val="323232"/>
          <w:sz w:val="32"/>
          <w:szCs w:val="32"/>
        </w:rPr>
      </w:pPr>
      <w:r w:rsidRPr="00271300">
        <w:rPr>
          <w:rFonts w:ascii="方正黑体_GBK" w:eastAsia="方正黑体_GBK" w:hint="eastAsia"/>
          <w:bCs/>
          <w:color w:val="323232"/>
          <w:sz w:val="32"/>
          <w:szCs w:val="32"/>
        </w:rPr>
        <w:lastRenderedPageBreak/>
        <w:t>第四十</w:t>
      </w:r>
      <w:r w:rsidR="007B0C97">
        <w:rPr>
          <w:rFonts w:ascii="方正黑体_GBK" w:eastAsia="方正黑体_GBK" w:hint="eastAsia"/>
          <w:bCs/>
          <w:color w:val="323232"/>
          <w:sz w:val="32"/>
          <w:szCs w:val="32"/>
        </w:rPr>
        <w:t>一</w:t>
      </w:r>
      <w:r w:rsidRPr="00271300">
        <w:rPr>
          <w:rFonts w:ascii="方正黑体_GBK" w:eastAsia="方正黑体_GBK" w:hint="eastAsia"/>
          <w:bCs/>
          <w:color w:val="323232"/>
          <w:sz w:val="32"/>
          <w:szCs w:val="32"/>
        </w:rPr>
        <w:t>条</w:t>
      </w:r>
      <w:r w:rsidRPr="00DF21B9">
        <w:rPr>
          <w:rFonts w:ascii="方正仿宋_GBK" w:eastAsia="方正仿宋_GBK" w:hint="eastAsia"/>
          <w:color w:val="323232"/>
          <w:sz w:val="32"/>
          <w:szCs w:val="32"/>
        </w:rPr>
        <w:t> </w:t>
      </w:r>
      <w:r w:rsidRPr="00DF21B9">
        <w:rPr>
          <w:rFonts w:ascii="方正仿宋_GBK" w:eastAsia="方正仿宋_GBK" w:hint="eastAsia"/>
          <w:color w:val="323232"/>
          <w:sz w:val="32"/>
          <w:szCs w:val="32"/>
        </w:rPr>
        <w:t>本细则由江苏省体育局负责解释。</w:t>
      </w:r>
    </w:p>
    <w:p w:rsidR="00BE27EE" w:rsidRPr="00165F3B" w:rsidRDefault="00165F3B" w:rsidP="00B64874">
      <w:pPr>
        <w:ind w:firstLineChars="200" w:firstLine="624"/>
      </w:pPr>
      <w:r w:rsidRPr="00271300">
        <w:rPr>
          <w:rFonts w:ascii="方正黑体_GBK" w:eastAsia="方正黑体_GBK" w:hint="eastAsia"/>
          <w:bCs/>
          <w:color w:val="323232"/>
          <w:szCs w:val="32"/>
        </w:rPr>
        <w:t>第四十</w:t>
      </w:r>
      <w:r w:rsidR="007B0C97">
        <w:rPr>
          <w:rFonts w:ascii="方正黑体_GBK" w:eastAsia="方正黑体_GBK" w:hint="eastAsia"/>
          <w:bCs/>
          <w:color w:val="323232"/>
          <w:szCs w:val="32"/>
        </w:rPr>
        <w:t>二</w:t>
      </w:r>
      <w:r w:rsidRPr="00271300">
        <w:rPr>
          <w:rFonts w:ascii="方正黑体_GBK" w:eastAsia="方正黑体_GBK" w:hint="eastAsia"/>
          <w:bCs/>
          <w:color w:val="323232"/>
          <w:szCs w:val="32"/>
        </w:rPr>
        <w:t>条</w:t>
      </w:r>
      <w:r w:rsidRPr="00DF21B9">
        <w:rPr>
          <w:rFonts w:ascii="方正仿宋_GBK" w:eastAsia="方正仿宋_GBK" w:hint="eastAsia"/>
          <w:color w:val="323232"/>
          <w:szCs w:val="32"/>
        </w:rPr>
        <w:t> </w:t>
      </w:r>
      <w:r w:rsidRPr="00DF21B9">
        <w:rPr>
          <w:rFonts w:ascii="方正仿宋_GBK" w:eastAsia="方正仿宋_GBK" w:hint="eastAsia"/>
          <w:color w:val="323232"/>
          <w:szCs w:val="32"/>
        </w:rPr>
        <w:t>本细则自2025年</w:t>
      </w:r>
      <w:r w:rsidR="00E2631D">
        <w:rPr>
          <w:rFonts w:ascii="方正仿宋_GBK" w:eastAsia="方正仿宋_GBK" w:hint="eastAsia"/>
          <w:color w:val="323232"/>
          <w:szCs w:val="32"/>
        </w:rPr>
        <w:t xml:space="preserve">  </w:t>
      </w:r>
      <w:r w:rsidRPr="00DF21B9">
        <w:rPr>
          <w:rFonts w:ascii="方正仿宋_GBK" w:eastAsia="方正仿宋_GBK" w:hint="eastAsia"/>
          <w:color w:val="323232"/>
          <w:szCs w:val="32"/>
        </w:rPr>
        <w:t>月</w:t>
      </w:r>
      <w:r w:rsidR="00E2631D">
        <w:rPr>
          <w:rFonts w:ascii="方正仿宋_GBK" w:eastAsia="方正仿宋_GBK" w:hint="eastAsia"/>
          <w:color w:val="323232"/>
          <w:szCs w:val="32"/>
        </w:rPr>
        <w:t xml:space="preserve">  </w:t>
      </w:r>
      <w:r w:rsidRPr="00DF21B9">
        <w:rPr>
          <w:rFonts w:ascii="方正仿宋_GBK" w:eastAsia="方正仿宋_GBK" w:hint="eastAsia"/>
          <w:color w:val="323232"/>
          <w:szCs w:val="32"/>
        </w:rPr>
        <w:t>日起施行，有效期</w:t>
      </w:r>
      <w:r>
        <w:rPr>
          <w:rFonts w:ascii="方正仿宋_GBK" w:eastAsia="方正仿宋_GBK" w:hint="eastAsia"/>
          <w:color w:val="323232"/>
          <w:szCs w:val="32"/>
        </w:rPr>
        <w:t>至</w:t>
      </w:r>
      <w:r w:rsidR="00E2631D">
        <w:rPr>
          <w:rFonts w:ascii="方正仿宋_GBK" w:eastAsia="方正仿宋_GBK" w:hint="eastAsia"/>
          <w:color w:val="323232"/>
          <w:szCs w:val="32"/>
        </w:rPr>
        <w:t xml:space="preserve"> </w:t>
      </w:r>
      <w:r>
        <w:rPr>
          <w:rFonts w:ascii="方正仿宋_GBK" w:eastAsia="方正仿宋_GBK" w:hint="eastAsia"/>
          <w:color w:val="323232"/>
          <w:szCs w:val="32"/>
        </w:rPr>
        <w:t>年</w:t>
      </w:r>
      <w:r w:rsidR="00E2631D">
        <w:rPr>
          <w:rFonts w:ascii="方正仿宋_GBK" w:eastAsia="方正仿宋_GBK" w:hint="eastAsia"/>
          <w:color w:val="323232"/>
          <w:szCs w:val="32"/>
        </w:rPr>
        <w:t xml:space="preserve">  </w:t>
      </w:r>
      <w:r>
        <w:rPr>
          <w:rFonts w:ascii="方正仿宋_GBK" w:eastAsia="方正仿宋_GBK" w:hint="eastAsia"/>
          <w:color w:val="323232"/>
          <w:szCs w:val="32"/>
        </w:rPr>
        <w:t>月</w:t>
      </w:r>
      <w:r w:rsidR="00E2631D">
        <w:rPr>
          <w:rFonts w:ascii="方正仿宋_GBK" w:eastAsia="方正仿宋_GBK" w:hint="eastAsia"/>
          <w:color w:val="323232"/>
          <w:szCs w:val="32"/>
        </w:rPr>
        <w:t xml:space="preserve">  </w:t>
      </w:r>
      <w:r>
        <w:rPr>
          <w:rFonts w:ascii="方正仿宋_GBK" w:eastAsia="方正仿宋_GBK" w:hint="eastAsia"/>
          <w:color w:val="323232"/>
          <w:szCs w:val="32"/>
        </w:rPr>
        <w:t>日止</w:t>
      </w:r>
      <w:r w:rsidRPr="00DF21B9">
        <w:rPr>
          <w:rFonts w:ascii="方正仿宋_GBK" w:eastAsia="方正仿宋_GBK" w:hint="eastAsia"/>
          <w:color w:val="323232"/>
          <w:szCs w:val="32"/>
        </w:rPr>
        <w:t>。</w:t>
      </w:r>
    </w:p>
    <w:sectPr w:rsidR="00BE27EE" w:rsidRPr="00165F3B" w:rsidSect="00CD5BD6">
      <w:footerReference w:type="even" r:id="rId9"/>
      <w:footerReference w:type="default" r:id="rId10"/>
      <w:pgSz w:w="11907" w:h="16839" w:code="9"/>
      <w:pgMar w:top="2041" w:right="1588" w:bottom="1985" w:left="1588" w:header="737" w:footer="1644" w:gutter="0"/>
      <w:cols w:space="720"/>
      <w:docGrid w:type="linesAndChars" w:linePitch="580" w:charSpace="-168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0A8" w:rsidRDefault="001700A8">
      <w:r>
        <w:separator/>
      </w:r>
    </w:p>
  </w:endnote>
  <w:endnote w:type="continuationSeparator" w:id="0">
    <w:p w:rsidR="001700A8" w:rsidRDefault="001700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Times">
    <w:altName w:val="Times New Roman"/>
    <w:panose1 w:val="02020603050405020304"/>
    <w:charset w:val="00"/>
    <w:family w:val="roman"/>
    <w:pitch w:val="default"/>
    <w:sig w:usb0="00000000" w:usb1="00000000"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汉鼎简大宋">
    <w:altName w:val="宋体"/>
    <w:charset w:val="86"/>
    <w:family w:val="modern"/>
    <w:pitch w:val="default"/>
    <w:sig w:usb0="00000000" w:usb1="00000000" w:usb2="00000010" w:usb3="00000000" w:csb0="00040000" w:csb1="00000000"/>
  </w:font>
  <w:font w:name="MingLiU">
    <w:altName w:val="Arial Unicode MS"/>
    <w:panose1 w:val="02010609000101010101"/>
    <w:charset w:val="88"/>
    <w:family w:val="modern"/>
    <w:notTrueType/>
    <w:pitch w:val="fixed"/>
    <w:sig w:usb0="00000000" w:usb1="08080000" w:usb2="00000010" w:usb3="00000000" w:csb0="00100000" w:csb1="00000000"/>
  </w:font>
  <w:font w:name="等线">
    <w:panose1 w:val="02010600030101010101"/>
    <w:charset w:val="86"/>
    <w:family w:val="auto"/>
    <w:pitch w:val="variable"/>
    <w:sig w:usb0="A00002BF" w:usb1="38CF7CFA" w:usb2="00000016" w:usb3="00000000" w:csb0="0004000F" w:csb1="00000000"/>
  </w:font>
  <w:font w:name="仿宋_GB2312">
    <w:altName w:val="仿宋"/>
    <w:charset w:val="7A"/>
    <w:family w:val="modern"/>
    <w:pitch w:val="default"/>
    <w:sig w:usb0="00000000" w:usb1="00000000" w:usb2="0000000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8A2" w:rsidRDefault="001348A2" w:rsidP="007E23C4">
    <w:pPr>
      <w:pStyle w:val="a8"/>
      <w:framePr w:wrap="around" w:vAnchor="text" w:hAnchor="margin" w:xAlign="outside" w:y="1"/>
      <w:ind w:leftChars="100" w:left="320"/>
      <w:jc w:val="center"/>
      <w:rPr>
        <w:rStyle w:val="a5"/>
        <w:sz w:val="28"/>
        <w:szCs w:val="28"/>
      </w:rPr>
    </w:pPr>
    <w:r>
      <w:rPr>
        <w:rStyle w:val="a5"/>
        <w:rFonts w:hint="eastAsia"/>
        <w:sz w:val="28"/>
        <w:szCs w:val="28"/>
      </w:rPr>
      <w:t>—</w:t>
    </w:r>
    <w:r>
      <w:rPr>
        <w:rStyle w:val="a5"/>
        <w:rFonts w:hint="eastAsia"/>
        <w:sz w:val="28"/>
        <w:szCs w:val="28"/>
      </w:rPr>
      <w:t xml:space="preserve"> </w:t>
    </w:r>
    <w:r>
      <w:rPr>
        <w:sz w:val="28"/>
        <w:szCs w:val="28"/>
      </w:rPr>
      <w:fldChar w:fldCharType="begin"/>
    </w:r>
    <w:r>
      <w:rPr>
        <w:rStyle w:val="a5"/>
        <w:sz w:val="28"/>
        <w:szCs w:val="28"/>
      </w:rPr>
      <w:instrText xml:space="preserve">PAGE  </w:instrText>
    </w:r>
    <w:r>
      <w:rPr>
        <w:sz w:val="28"/>
        <w:szCs w:val="28"/>
      </w:rPr>
      <w:fldChar w:fldCharType="separate"/>
    </w:r>
    <w:r w:rsidR="00C83BEE">
      <w:rPr>
        <w:rStyle w:val="a5"/>
        <w:noProof/>
        <w:sz w:val="28"/>
        <w:szCs w:val="28"/>
      </w:rPr>
      <w:t>10</w:t>
    </w:r>
    <w:r>
      <w:rPr>
        <w:sz w:val="28"/>
        <w:szCs w:val="28"/>
      </w:rPr>
      <w:fldChar w:fldCharType="end"/>
    </w:r>
    <w:r>
      <w:rPr>
        <w:rStyle w:val="a5"/>
        <w:rFonts w:hint="eastAsia"/>
        <w:sz w:val="28"/>
        <w:szCs w:val="28"/>
      </w:rPr>
      <w:t xml:space="preserve"> </w:t>
    </w:r>
    <w:r>
      <w:rPr>
        <w:rStyle w:val="a5"/>
        <w:rFonts w:hint="eastAsia"/>
        <w:sz w:val="28"/>
        <w:szCs w:val="28"/>
      </w:rPr>
      <w:t>—</w:t>
    </w:r>
  </w:p>
  <w:p w:rsidR="001348A2" w:rsidRDefault="001348A2">
    <w:pPr>
      <w:pStyle w:val="a8"/>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48A2" w:rsidRPr="00CC3A5D" w:rsidRDefault="001348A2" w:rsidP="007E23C4">
    <w:pPr>
      <w:pStyle w:val="a8"/>
      <w:framePr w:wrap="around" w:vAnchor="text" w:hAnchor="margin" w:xAlign="outside" w:y="1"/>
      <w:ind w:rightChars="100" w:right="320"/>
      <w:rPr>
        <w:rStyle w:val="a5"/>
        <w:sz w:val="28"/>
        <w:szCs w:val="28"/>
      </w:rPr>
    </w:pPr>
    <w:r w:rsidRPr="00CC3A5D">
      <w:rPr>
        <w:rStyle w:val="a5"/>
        <w:rFonts w:hint="eastAsia"/>
        <w:sz w:val="28"/>
        <w:szCs w:val="28"/>
      </w:rPr>
      <w:t>—</w:t>
    </w:r>
    <w:r w:rsidRPr="00CC3A5D">
      <w:rPr>
        <w:rStyle w:val="a5"/>
        <w:rFonts w:hint="eastAsia"/>
        <w:sz w:val="28"/>
        <w:szCs w:val="28"/>
      </w:rPr>
      <w:t xml:space="preserve"> </w:t>
    </w:r>
    <w:r w:rsidRPr="00CC3A5D">
      <w:rPr>
        <w:sz w:val="28"/>
        <w:szCs w:val="28"/>
      </w:rPr>
      <w:fldChar w:fldCharType="begin"/>
    </w:r>
    <w:r w:rsidRPr="00CC3A5D">
      <w:rPr>
        <w:rStyle w:val="a5"/>
        <w:sz w:val="28"/>
        <w:szCs w:val="28"/>
      </w:rPr>
      <w:instrText xml:space="preserve">PAGE  </w:instrText>
    </w:r>
    <w:r w:rsidRPr="00CC3A5D">
      <w:rPr>
        <w:sz w:val="28"/>
        <w:szCs w:val="28"/>
      </w:rPr>
      <w:fldChar w:fldCharType="separate"/>
    </w:r>
    <w:r w:rsidR="00C83BEE">
      <w:rPr>
        <w:rStyle w:val="a5"/>
        <w:noProof/>
        <w:sz w:val="28"/>
        <w:szCs w:val="28"/>
      </w:rPr>
      <w:t>9</w:t>
    </w:r>
    <w:r w:rsidRPr="00CC3A5D">
      <w:rPr>
        <w:sz w:val="28"/>
        <w:szCs w:val="28"/>
      </w:rPr>
      <w:fldChar w:fldCharType="end"/>
    </w:r>
    <w:r w:rsidRPr="00CC3A5D">
      <w:rPr>
        <w:rStyle w:val="a5"/>
        <w:rFonts w:hint="eastAsia"/>
        <w:sz w:val="28"/>
        <w:szCs w:val="28"/>
      </w:rPr>
      <w:t xml:space="preserve"> </w:t>
    </w:r>
    <w:r w:rsidRPr="00CC3A5D">
      <w:rPr>
        <w:rStyle w:val="a5"/>
        <w:rFonts w:hint="eastAsia"/>
        <w:sz w:val="28"/>
        <w:szCs w:val="28"/>
      </w:rPr>
      <w:t>—</w:t>
    </w:r>
  </w:p>
  <w:p w:rsidR="001348A2" w:rsidRDefault="001348A2">
    <w:pPr>
      <w:pStyle w:val="a8"/>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0A8" w:rsidRDefault="001700A8">
      <w:r>
        <w:separator/>
      </w:r>
    </w:p>
  </w:footnote>
  <w:footnote w:type="continuationSeparator" w:id="0">
    <w:p w:rsidR="001700A8" w:rsidRDefault="001700A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A2F83CD"/>
    <w:multiLevelType w:val="singleLevel"/>
    <w:tmpl w:val="BA2F83CD"/>
    <w:lvl w:ilvl="0">
      <w:start w:val="3"/>
      <w:numFmt w:val="chineseCounting"/>
      <w:suff w:val="nothing"/>
      <w:lvlText w:val="%1、"/>
      <w:lvlJc w:val="left"/>
      <w:rPr>
        <w:rFonts w:hint="eastAsia"/>
      </w:rPr>
    </w:lvl>
  </w:abstractNum>
  <w:abstractNum w:abstractNumId="1">
    <w:nsid w:val="BD2B1E5D"/>
    <w:multiLevelType w:val="singleLevel"/>
    <w:tmpl w:val="BD2B1E5D"/>
    <w:lvl w:ilvl="0">
      <w:start w:val="1"/>
      <w:numFmt w:val="chineseCounting"/>
      <w:suff w:val="nothing"/>
      <w:lvlText w:val="（%1）"/>
      <w:lvlJc w:val="left"/>
      <w:rPr>
        <w:rFonts w:hint="eastAsia"/>
      </w:rPr>
    </w:lvl>
  </w:abstractNum>
  <w:abstractNum w:abstractNumId="2">
    <w:nsid w:val="EB192993"/>
    <w:multiLevelType w:val="singleLevel"/>
    <w:tmpl w:val="EB192993"/>
    <w:lvl w:ilvl="0">
      <w:start w:val="18"/>
      <w:numFmt w:val="chineseCounting"/>
      <w:suff w:val="nothing"/>
      <w:lvlText w:val="%1、"/>
      <w:lvlJc w:val="left"/>
      <w:rPr>
        <w:rFonts w:hint="eastAsia"/>
      </w:rPr>
    </w:lvl>
  </w:abstractNum>
  <w:abstractNum w:abstractNumId="3">
    <w:nsid w:val="FB470F99"/>
    <w:multiLevelType w:val="singleLevel"/>
    <w:tmpl w:val="FB470F99"/>
    <w:lvl w:ilvl="0">
      <w:start w:val="1"/>
      <w:numFmt w:val="chineseCounting"/>
      <w:suff w:val="nothing"/>
      <w:lvlText w:val="%1、"/>
      <w:lvlJc w:val="left"/>
      <w:rPr>
        <w:rFonts w:hint="eastAsia"/>
      </w:rPr>
    </w:lvl>
  </w:abstractNum>
  <w:abstractNum w:abstractNumId="4">
    <w:nsid w:val="FB90DFB4"/>
    <w:multiLevelType w:val="singleLevel"/>
    <w:tmpl w:val="6BCC010C"/>
    <w:lvl w:ilvl="0">
      <w:start w:val="19"/>
      <w:numFmt w:val="chineseCounting"/>
      <w:suff w:val="nothing"/>
      <w:lvlText w:val="%1、"/>
      <w:lvlJc w:val="left"/>
      <w:rPr>
        <w:rFonts w:hint="eastAsia"/>
        <w:lang w:val="en-US"/>
      </w:rPr>
    </w:lvl>
  </w:abstractNum>
  <w:abstractNum w:abstractNumId="5">
    <w:nsid w:val="0F6BF8B0"/>
    <w:multiLevelType w:val="singleLevel"/>
    <w:tmpl w:val="0F6BF8B0"/>
    <w:lvl w:ilvl="0">
      <w:start w:val="1"/>
      <w:numFmt w:val="chineseCounting"/>
      <w:suff w:val="nothing"/>
      <w:lvlText w:val="（%1）"/>
      <w:lvlJc w:val="left"/>
      <w:rPr>
        <w:rFonts w:hint="eastAsia"/>
      </w:rPr>
    </w:lvl>
  </w:abstractNum>
  <w:abstractNum w:abstractNumId="6">
    <w:nsid w:val="0FA631A8"/>
    <w:multiLevelType w:val="singleLevel"/>
    <w:tmpl w:val="0FA631A8"/>
    <w:lvl w:ilvl="0">
      <w:start w:val="4"/>
      <w:numFmt w:val="chineseCounting"/>
      <w:suff w:val="nothing"/>
      <w:lvlText w:val="%1、"/>
      <w:lvlJc w:val="left"/>
      <w:rPr>
        <w:rFonts w:hint="eastAsia"/>
      </w:rPr>
    </w:lvl>
  </w:abstractNum>
  <w:abstractNum w:abstractNumId="7">
    <w:nsid w:val="29027728"/>
    <w:multiLevelType w:val="hybridMultilevel"/>
    <w:tmpl w:val="370050A4"/>
    <w:lvl w:ilvl="0" w:tplc="017C6FB6">
      <w:start w:val="1"/>
      <w:numFmt w:val="japaneseCounting"/>
      <w:lvlText w:val="%1、"/>
      <w:lvlJc w:val="left"/>
      <w:pPr>
        <w:ind w:left="1950" w:hanging="1305"/>
      </w:pPr>
      <w:rPr>
        <w:rFonts w:hint="default"/>
      </w:rPr>
    </w:lvl>
    <w:lvl w:ilvl="1" w:tplc="04090019" w:tentative="1">
      <w:start w:val="1"/>
      <w:numFmt w:val="lowerLetter"/>
      <w:lvlText w:val="%2)"/>
      <w:lvlJc w:val="left"/>
      <w:pPr>
        <w:ind w:left="1485" w:hanging="420"/>
      </w:pPr>
    </w:lvl>
    <w:lvl w:ilvl="2" w:tplc="0409001B" w:tentative="1">
      <w:start w:val="1"/>
      <w:numFmt w:val="lowerRoman"/>
      <w:lvlText w:val="%3."/>
      <w:lvlJc w:val="right"/>
      <w:pPr>
        <w:ind w:left="1905" w:hanging="420"/>
      </w:pPr>
    </w:lvl>
    <w:lvl w:ilvl="3" w:tplc="0409000F" w:tentative="1">
      <w:start w:val="1"/>
      <w:numFmt w:val="decimal"/>
      <w:lvlText w:val="%4."/>
      <w:lvlJc w:val="left"/>
      <w:pPr>
        <w:ind w:left="2325" w:hanging="420"/>
      </w:pPr>
    </w:lvl>
    <w:lvl w:ilvl="4" w:tplc="04090019" w:tentative="1">
      <w:start w:val="1"/>
      <w:numFmt w:val="lowerLetter"/>
      <w:lvlText w:val="%5)"/>
      <w:lvlJc w:val="left"/>
      <w:pPr>
        <w:ind w:left="2745" w:hanging="420"/>
      </w:pPr>
    </w:lvl>
    <w:lvl w:ilvl="5" w:tplc="0409001B" w:tentative="1">
      <w:start w:val="1"/>
      <w:numFmt w:val="lowerRoman"/>
      <w:lvlText w:val="%6."/>
      <w:lvlJc w:val="right"/>
      <w:pPr>
        <w:ind w:left="3165" w:hanging="420"/>
      </w:pPr>
    </w:lvl>
    <w:lvl w:ilvl="6" w:tplc="0409000F" w:tentative="1">
      <w:start w:val="1"/>
      <w:numFmt w:val="decimal"/>
      <w:lvlText w:val="%7."/>
      <w:lvlJc w:val="left"/>
      <w:pPr>
        <w:ind w:left="3585" w:hanging="420"/>
      </w:pPr>
    </w:lvl>
    <w:lvl w:ilvl="7" w:tplc="04090019" w:tentative="1">
      <w:start w:val="1"/>
      <w:numFmt w:val="lowerLetter"/>
      <w:lvlText w:val="%8)"/>
      <w:lvlJc w:val="left"/>
      <w:pPr>
        <w:ind w:left="4005" w:hanging="420"/>
      </w:pPr>
    </w:lvl>
    <w:lvl w:ilvl="8" w:tplc="0409001B" w:tentative="1">
      <w:start w:val="1"/>
      <w:numFmt w:val="lowerRoman"/>
      <w:lvlText w:val="%9."/>
      <w:lvlJc w:val="right"/>
      <w:pPr>
        <w:ind w:left="4425" w:hanging="420"/>
      </w:pPr>
    </w:lvl>
  </w:abstractNum>
  <w:abstractNum w:abstractNumId="8">
    <w:nsid w:val="3090CB76"/>
    <w:multiLevelType w:val="singleLevel"/>
    <w:tmpl w:val="3090CB76"/>
    <w:lvl w:ilvl="0">
      <w:start w:val="1"/>
      <w:numFmt w:val="decimal"/>
      <w:suff w:val="space"/>
      <w:lvlText w:val="%1."/>
      <w:lvlJc w:val="left"/>
      <w:pPr>
        <w:ind w:left="5670" w:hanging="425"/>
      </w:pPr>
      <w:rPr>
        <w:rFonts w:ascii="方正黑体_GBK" w:eastAsia="方正黑体_GBK" w:hAnsi="方正黑体_GBK" w:cs="方正黑体_GBK" w:hint="default"/>
        <w:color w:val="auto"/>
      </w:rPr>
    </w:lvl>
  </w:abstractNum>
  <w:abstractNum w:abstractNumId="9">
    <w:nsid w:val="42EE6EA6"/>
    <w:multiLevelType w:val="singleLevel"/>
    <w:tmpl w:val="42EE6EA6"/>
    <w:lvl w:ilvl="0">
      <w:start w:val="1"/>
      <w:numFmt w:val="chineseCounting"/>
      <w:suff w:val="nothing"/>
      <w:lvlText w:val="%1、"/>
      <w:lvlJc w:val="left"/>
      <w:rPr>
        <w:rFonts w:hint="eastAsia"/>
      </w:rPr>
    </w:lvl>
  </w:abstractNum>
  <w:abstractNum w:abstractNumId="10">
    <w:nsid w:val="43A0842F"/>
    <w:multiLevelType w:val="singleLevel"/>
    <w:tmpl w:val="43A0842F"/>
    <w:lvl w:ilvl="0">
      <w:start w:val="1"/>
      <w:numFmt w:val="chineseCounting"/>
      <w:suff w:val="nothing"/>
      <w:lvlText w:val="%1、"/>
      <w:lvlJc w:val="left"/>
      <w:rPr>
        <w:rFonts w:hint="eastAsia"/>
      </w:rPr>
    </w:lvl>
  </w:abstractNum>
  <w:abstractNum w:abstractNumId="11">
    <w:nsid w:val="510264F8"/>
    <w:multiLevelType w:val="singleLevel"/>
    <w:tmpl w:val="0122D144"/>
    <w:lvl w:ilvl="0">
      <w:start w:val="10"/>
      <w:numFmt w:val="chineseCounting"/>
      <w:suff w:val="nothing"/>
      <w:lvlText w:val="%1、"/>
      <w:lvlJc w:val="left"/>
      <w:rPr>
        <w:rFonts w:ascii="方正黑体_GBK" w:eastAsia="方正黑体_GBK" w:hAnsi="方正黑体_GBK" w:cs="方正黑体_GBK" w:hint="eastAsia"/>
        <w:lang w:val="en-US"/>
      </w:rPr>
    </w:lvl>
  </w:abstractNum>
  <w:abstractNum w:abstractNumId="12">
    <w:nsid w:val="54768A28"/>
    <w:multiLevelType w:val="singleLevel"/>
    <w:tmpl w:val="54768A28"/>
    <w:lvl w:ilvl="0">
      <w:start w:val="2"/>
      <w:numFmt w:val="decimal"/>
      <w:suff w:val="space"/>
      <w:lvlText w:val="%1."/>
      <w:lvlJc w:val="left"/>
      <w:pPr>
        <w:ind w:left="480" w:firstLine="0"/>
      </w:pPr>
    </w:lvl>
  </w:abstractNum>
  <w:abstractNum w:abstractNumId="13">
    <w:nsid w:val="56E422D7"/>
    <w:multiLevelType w:val="hybridMultilevel"/>
    <w:tmpl w:val="9788A78C"/>
    <w:lvl w:ilvl="0" w:tplc="69787A84">
      <w:start w:val="1"/>
      <w:numFmt w:val="japaneseCounting"/>
      <w:lvlText w:val="%1、"/>
      <w:lvlJc w:val="left"/>
      <w:pPr>
        <w:ind w:left="1020" w:hanging="720"/>
      </w:pPr>
      <w:rPr>
        <w:rFonts w:hint="default"/>
      </w:rPr>
    </w:lvl>
    <w:lvl w:ilvl="1" w:tplc="04090019" w:tentative="1">
      <w:start w:val="1"/>
      <w:numFmt w:val="lowerLetter"/>
      <w:lvlText w:val="%2)"/>
      <w:lvlJc w:val="left"/>
      <w:pPr>
        <w:ind w:left="1140" w:hanging="420"/>
      </w:pPr>
    </w:lvl>
    <w:lvl w:ilvl="2" w:tplc="0409001B" w:tentative="1">
      <w:start w:val="1"/>
      <w:numFmt w:val="lowerRoman"/>
      <w:lvlText w:val="%3."/>
      <w:lvlJc w:val="right"/>
      <w:pPr>
        <w:ind w:left="1560" w:hanging="420"/>
      </w:pPr>
    </w:lvl>
    <w:lvl w:ilvl="3" w:tplc="0409000F" w:tentative="1">
      <w:start w:val="1"/>
      <w:numFmt w:val="decimal"/>
      <w:lvlText w:val="%4."/>
      <w:lvlJc w:val="left"/>
      <w:pPr>
        <w:ind w:left="1980" w:hanging="420"/>
      </w:pPr>
    </w:lvl>
    <w:lvl w:ilvl="4" w:tplc="04090019" w:tentative="1">
      <w:start w:val="1"/>
      <w:numFmt w:val="lowerLetter"/>
      <w:lvlText w:val="%5)"/>
      <w:lvlJc w:val="left"/>
      <w:pPr>
        <w:ind w:left="2400" w:hanging="420"/>
      </w:pPr>
    </w:lvl>
    <w:lvl w:ilvl="5" w:tplc="0409001B" w:tentative="1">
      <w:start w:val="1"/>
      <w:numFmt w:val="lowerRoman"/>
      <w:lvlText w:val="%6."/>
      <w:lvlJc w:val="right"/>
      <w:pPr>
        <w:ind w:left="2820" w:hanging="420"/>
      </w:pPr>
    </w:lvl>
    <w:lvl w:ilvl="6" w:tplc="0409000F" w:tentative="1">
      <w:start w:val="1"/>
      <w:numFmt w:val="decimal"/>
      <w:lvlText w:val="%7."/>
      <w:lvlJc w:val="left"/>
      <w:pPr>
        <w:ind w:left="3240" w:hanging="420"/>
      </w:pPr>
    </w:lvl>
    <w:lvl w:ilvl="7" w:tplc="04090019" w:tentative="1">
      <w:start w:val="1"/>
      <w:numFmt w:val="lowerLetter"/>
      <w:lvlText w:val="%8)"/>
      <w:lvlJc w:val="left"/>
      <w:pPr>
        <w:ind w:left="3660" w:hanging="420"/>
      </w:pPr>
    </w:lvl>
    <w:lvl w:ilvl="8" w:tplc="0409001B" w:tentative="1">
      <w:start w:val="1"/>
      <w:numFmt w:val="lowerRoman"/>
      <w:lvlText w:val="%9."/>
      <w:lvlJc w:val="right"/>
      <w:pPr>
        <w:ind w:left="4080" w:hanging="420"/>
      </w:pPr>
    </w:lvl>
  </w:abstractNum>
  <w:abstractNum w:abstractNumId="14">
    <w:nsid w:val="686A0185"/>
    <w:multiLevelType w:val="hybridMultilevel"/>
    <w:tmpl w:val="8D00C370"/>
    <w:lvl w:ilvl="0" w:tplc="478C53BA">
      <w:start w:val="4"/>
      <w:numFmt w:val="japaneseCounting"/>
      <w:lvlText w:val="%1、"/>
      <w:lvlJc w:val="left"/>
      <w:pPr>
        <w:ind w:left="1360" w:hanging="7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5">
    <w:nsid w:val="70490B5B"/>
    <w:multiLevelType w:val="singleLevel"/>
    <w:tmpl w:val="70490B5B"/>
    <w:lvl w:ilvl="0">
      <w:start w:val="1"/>
      <w:numFmt w:val="chineseCounting"/>
      <w:suff w:val="nothing"/>
      <w:lvlText w:val="%1、"/>
      <w:lvlJc w:val="left"/>
      <w:rPr>
        <w:rFonts w:hint="eastAsia"/>
      </w:rPr>
    </w:lvl>
  </w:abstractNum>
  <w:abstractNum w:abstractNumId="16">
    <w:nsid w:val="79F452DF"/>
    <w:multiLevelType w:val="multilevel"/>
    <w:tmpl w:val="79F452DF"/>
    <w:lvl w:ilvl="0">
      <w:start w:val="1"/>
      <w:numFmt w:val="japaneseCounting"/>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15"/>
  </w:num>
  <w:num w:numId="2">
    <w:abstractNumId w:val="7"/>
  </w:num>
  <w:num w:numId="3">
    <w:abstractNumId w:val="12"/>
  </w:num>
  <w:num w:numId="4">
    <w:abstractNumId w:val="10"/>
  </w:num>
  <w:num w:numId="5">
    <w:abstractNumId w:val="9"/>
  </w:num>
  <w:num w:numId="6">
    <w:abstractNumId w:val="5"/>
  </w:num>
  <w:num w:numId="7">
    <w:abstractNumId w:val="13"/>
  </w:num>
  <w:num w:numId="8">
    <w:abstractNumId w:val="16"/>
  </w:num>
  <w:num w:numId="9">
    <w:abstractNumId w:val="3"/>
  </w:num>
  <w:num w:numId="10">
    <w:abstractNumId w:val="1"/>
  </w:num>
  <w:num w:numId="11">
    <w:abstractNumId w:val="6"/>
  </w:num>
  <w:num w:numId="12">
    <w:abstractNumId w:val="2"/>
  </w:num>
  <w:num w:numId="13">
    <w:abstractNumId w:val="0"/>
  </w:num>
  <w:num w:numId="14">
    <w:abstractNumId w:val="11"/>
  </w:num>
  <w:num w:numId="15">
    <w:abstractNumId w:val="4"/>
  </w:num>
  <w:num w:numId="16">
    <w:abstractNumId w:val="14"/>
  </w:num>
  <w:num w:numId="1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proofState w:spelling="clean" w:grammar="clean"/>
  <w:defaultTabStop w:val="420"/>
  <w:evenAndOddHeaders/>
  <w:drawingGridHorizontalSpacing w:val="156"/>
  <w:drawingGridVerticalSpacing w:val="29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069"/>
    <w:rsid w:val="0000007B"/>
    <w:rsid w:val="0000010F"/>
    <w:rsid w:val="00000589"/>
    <w:rsid w:val="00000CEF"/>
    <w:rsid w:val="0000234D"/>
    <w:rsid w:val="00003209"/>
    <w:rsid w:val="00004A32"/>
    <w:rsid w:val="00005303"/>
    <w:rsid w:val="00006D95"/>
    <w:rsid w:val="0001017D"/>
    <w:rsid w:val="000102FD"/>
    <w:rsid w:val="000109B0"/>
    <w:rsid w:val="00012F81"/>
    <w:rsid w:val="00020556"/>
    <w:rsid w:val="00020DAC"/>
    <w:rsid w:val="0002132F"/>
    <w:rsid w:val="00021E17"/>
    <w:rsid w:val="000225AD"/>
    <w:rsid w:val="000231B1"/>
    <w:rsid w:val="00024663"/>
    <w:rsid w:val="00024790"/>
    <w:rsid w:val="00024E3F"/>
    <w:rsid w:val="00025381"/>
    <w:rsid w:val="00027158"/>
    <w:rsid w:val="00027511"/>
    <w:rsid w:val="00027FD3"/>
    <w:rsid w:val="000303CB"/>
    <w:rsid w:val="00030574"/>
    <w:rsid w:val="000321D3"/>
    <w:rsid w:val="0003265B"/>
    <w:rsid w:val="00034992"/>
    <w:rsid w:val="00035281"/>
    <w:rsid w:val="00035A6F"/>
    <w:rsid w:val="00037EDC"/>
    <w:rsid w:val="0004248B"/>
    <w:rsid w:val="00043FD1"/>
    <w:rsid w:val="00044322"/>
    <w:rsid w:val="00044B36"/>
    <w:rsid w:val="000457AA"/>
    <w:rsid w:val="00047C67"/>
    <w:rsid w:val="00051FC1"/>
    <w:rsid w:val="00054843"/>
    <w:rsid w:val="00055C86"/>
    <w:rsid w:val="0005683E"/>
    <w:rsid w:val="00057EC2"/>
    <w:rsid w:val="0006049E"/>
    <w:rsid w:val="000612EE"/>
    <w:rsid w:val="00063752"/>
    <w:rsid w:val="0006447A"/>
    <w:rsid w:val="0006479E"/>
    <w:rsid w:val="00065249"/>
    <w:rsid w:val="000653E5"/>
    <w:rsid w:val="00065706"/>
    <w:rsid w:val="00065BD0"/>
    <w:rsid w:val="00065F11"/>
    <w:rsid w:val="00067515"/>
    <w:rsid w:val="00073933"/>
    <w:rsid w:val="0007576D"/>
    <w:rsid w:val="00076A8D"/>
    <w:rsid w:val="0007717B"/>
    <w:rsid w:val="00077302"/>
    <w:rsid w:val="000773A5"/>
    <w:rsid w:val="00077713"/>
    <w:rsid w:val="000811BC"/>
    <w:rsid w:val="00083A1E"/>
    <w:rsid w:val="000915CB"/>
    <w:rsid w:val="00092096"/>
    <w:rsid w:val="0009331E"/>
    <w:rsid w:val="00094571"/>
    <w:rsid w:val="00095E72"/>
    <w:rsid w:val="00096B3D"/>
    <w:rsid w:val="00097498"/>
    <w:rsid w:val="000A016D"/>
    <w:rsid w:val="000A0306"/>
    <w:rsid w:val="000A030E"/>
    <w:rsid w:val="000A060B"/>
    <w:rsid w:val="000A1541"/>
    <w:rsid w:val="000A35DE"/>
    <w:rsid w:val="000A40E1"/>
    <w:rsid w:val="000A644D"/>
    <w:rsid w:val="000A70C0"/>
    <w:rsid w:val="000B160A"/>
    <w:rsid w:val="000B2EA2"/>
    <w:rsid w:val="000B4004"/>
    <w:rsid w:val="000B4860"/>
    <w:rsid w:val="000B6349"/>
    <w:rsid w:val="000C00AD"/>
    <w:rsid w:val="000C4E70"/>
    <w:rsid w:val="000C5126"/>
    <w:rsid w:val="000C5217"/>
    <w:rsid w:val="000C56D0"/>
    <w:rsid w:val="000C62F2"/>
    <w:rsid w:val="000C7F71"/>
    <w:rsid w:val="000D0482"/>
    <w:rsid w:val="000D128B"/>
    <w:rsid w:val="000D1331"/>
    <w:rsid w:val="000D1638"/>
    <w:rsid w:val="000D1986"/>
    <w:rsid w:val="000D1BC0"/>
    <w:rsid w:val="000D2977"/>
    <w:rsid w:val="000D3DCE"/>
    <w:rsid w:val="000D3E29"/>
    <w:rsid w:val="000D41DE"/>
    <w:rsid w:val="000D4487"/>
    <w:rsid w:val="000D4708"/>
    <w:rsid w:val="000D611E"/>
    <w:rsid w:val="000D792A"/>
    <w:rsid w:val="000D7B06"/>
    <w:rsid w:val="000E03F8"/>
    <w:rsid w:val="000E06B6"/>
    <w:rsid w:val="000E2D7D"/>
    <w:rsid w:val="000E3497"/>
    <w:rsid w:val="000E3737"/>
    <w:rsid w:val="000E4072"/>
    <w:rsid w:val="000E4B0A"/>
    <w:rsid w:val="000F0AFF"/>
    <w:rsid w:val="000F0D85"/>
    <w:rsid w:val="000F0E08"/>
    <w:rsid w:val="000F11B0"/>
    <w:rsid w:val="000F2400"/>
    <w:rsid w:val="000F2546"/>
    <w:rsid w:val="000F341E"/>
    <w:rsid w:val="000F71EF"/>
    <w:rsid w:val="000F796D"/>
    <w:rsid w:val="000F7C08"/>
    <w:rsid w:val="000F7E22"/>
    <w:rsid w:val="001000F5"/>
    <w:rsid w:val="00100A34"/>
    <w:rsid w:val="00101052"/>
    <w:rsid w:val="0010168F"/>
    <w:rsid w:val="001026CF"/>
    <w:rsid w:val="00106411"/>
    <w:rsid w:val="0010685F"/>
    <w:rsid w:val="00106E9C"/>
    <w:rsid w:val="001070C1"/>
    <w:rsid w:val="00107D7B"/>
    <w:rsid w:val="001118A9"/>
    <w:rsid w:val="001122B7"/>
    <w:rsid w:val="00113471"/>
    <w:rsid w:val="00113860"/>
    <w:rsid w:val="00114B2A"/>
    <w:rsid w:val="00115249"/>
    <w:rsid w:val="0011571D"/>
    <w:rsid w:val="001157A2"/>
    <w:rsid w:val="00115BB1"/>
    <w:rsid w:val="00116307"/>
    <w:rsid w:val="0011766B"/>
    <w:rsid w:val="0012036A"/>
    <w:rsid w:val="0012234D"/>
    <w:rsid w:val="0012267E"/>
    <w:rsid w:val="00124A23"/>
    <w:rsid w:val="00125131"/>
    <w:rsid w:val="001255B6"/>
    <w:rsid w:val="00125827"/>
    <w:rsid w:val="00125B71"/>
    <w:rsid w:val="00126422"/>
    <w:rsid w:val="001268B4"/>
    <w:rsid w:val="001272C4"/>
    <w:rsid w:val="00132FFC"/>
    <w:rsid w:val="001332EB"/>
    <w:rsid w:val="00133598"/>
    <w:rsid w:val="00133700"/>
    <w:rsid w:val="00134084"/>
    <w:rsid w:val="001344C7"/>
    <w:rsid w:val="001348A2"/>
    <w:rsid w:val="001356E8"/>
    <w:rsid w:val="00135E19"/>
    <w:rsid w:val="00136679"/>
    <w:rsid w:val="001366BD"/>
    <w:rsid w:val="00137788"/>
    <w:rsid w:val="00137C19"/>
    <w:rsid w:val="00137CB4"/>
    <w:rsid w:val="0014198C"/>
    <w:rsid w:val="00141FAF"/>
    <w:rsid w:val="00142142"/>
    <w:rsid w:val="00142529"/>
    <w:rsid w:val="001477D8"/>
    <w:rsid w:val="00147FAB"/>
    <w:rsid w:val="001502AE"/>
    <w:rsid w:val="001508E8"/>
    <w:rsid w:val="00150C2B"/>
    <w:rsid w:val="00151CD3"/>
    <w:rsid w:val="0015454C"/>
    <w:rsid w:val="00154F54"/>
    <w:rsid w:val="00156D1A"/>
    <w:rsid w:val="001602F1"/>
    <w:rsid w:val="00160BBC"/>
    <w:rsid w:val="00163835"/>
    <w:rsid w:val="0016478E"/>
    <w:rsid w:val="00164919"/>
    <w:rsid w:val="00164C9A"/>
    <w:rsid w:val="00165B97"/>
    <w:rsid w:val="00165F3B"/>
    <w:rsid w:val="00166955"/>
    <w:rsid w:val="0016745F"/>
    <w:rsid w:val="00167946"/>
    <w:rsid w:val="00167D25"/>
    <w:rsid w:val="00167FFD"/>
    <w:rsid w:val="001700A8"/>
    <w:rsid w:val="001704D8"/>
    <w:rsid w:val="00170961"/>
    <w:rsid w:val="00170977"/>
    <w:rsid w:val="00172E9B"/>
    <w:rsid w:val="0017413A"/>
    <w:rsid w:val="00175B51"/>
    <w:rsid w:val="00177108"/>
    <w:rsid w:val="00177163"/>
    <w:rsid w:val="00180B7B"/>
    <w:rsid w:val="00180BBC"/>
    <w:rsid w:val="001814F2"/>
    <w:rsid w:val="0018193F"/>
    <w:rsid w:val="00183EE0"/>
    <w:rsid w:val="00184465"/>
    <w:rsid w:val="0018478F"/>
    <w:rsid w:val="001849FA"/>
    <w:rsid w:val="001859E8"/>
    <w:rsid w:val="00186BA5"/>
    <w:rsid w:val="001878A8"/>
    <w:rsid w:val="00187C7E"/>
    <w:rsid w:val="0019073F"/>
    <w:rsid w:val="00190B82"/>
    <w:rsid w:val="0019286C"/>
    <w:rsid w:val="001933BB"/>
    <w:rsid w:val="0019440A"/>
    <w:rsid w:val="001963EF"/>
    <w:rsid w:val="001A0CDF"/>
    <w:rsid w:val="001A1128"/>
    <w:rsid w:val="001A1D4F"/>
    <w:rsid w:val="001A2E2D"/>
    <w:rsid w:val="001A32B2"/>
    <w:rsid w:val="001A36D9"/>
    <w:rsid w:val="001A3A78"/>
    <w:rsid w:val="001A3F39"/>
    <w:rsid w:val="001A43C8"/>
    <w:rsid w:val="001A4DB9"/>
    <w:rsid w:val="001A4DC8"/>
    <w:rsid w:val="001A5E37"/>
    <w:rsid w:val="001A680F"/>
    <w:rsid w:val="001A6DF7"/>
    <w:rsid w:val="001A726E"/>
    <w:rsid w:val="001A7511"/>
    <w:rsid w:val="001A77A5"/>
    <w:rsid w:val="001B0073"/>
    <w:rsid w:val="001B01E1"/>
    <w:rsid w:val="001B0B40"/>
    <w:rsid w:val="001B0BF3"/>
    <w:rsid w:val="001B1218"/>
    <w:rsid w:val="001B3983"/>
    <w:rsid w:val="001B6164"/>
    <w:rsid w:val="001B7977"/>
    <w:rsid w:val="001C094C"/>
    <w:rsid w:val="001C14C3"/>
    <w:rsid w:val="001C2135"/>
    <w:rsid w:val="001C2223"/>
    <w:rsid w:val="001C244B"/>
    <w:rsid w:val="001C24D9"/>
    <w:rsid w:val="001C2AA0"/>
    <w:rsid w:val="001C3284"/>
    <w:rsid w:val="001C4E4A"/>
    <w:rsid w:val="001C60AE"/>
    <w:rsid w:val="001C7E24"/>
    <w:rsid w:val="001D01AC"/>
    <w:rsid w:val="001D2B79"/>
    <w:rsid w:val="001D3BD3"/>
    <w:rsid w:val="001D4664"/>
    <w:rsid w:val="001D5CF5"/>
    <w:rsid w:val="001D672E"/>
    <w:rsid w:val="001D7635"/>
    <w:rsid w:val="001D7F45"/>
    <w:rsid w:val="001E0847"/>
    <w:rsid w:val="001E0EA1"/>
    <w:rsid w:val="001E33EB"/>
    <w:rsid w:val="001E3876"/>
    <w:rsid w:val="001E3DFF"/>
    <w:rsid w:val="001E49E2"/>
    <w:rsid w:val="001E4F84"/>
    <w:rsid w:val="001E5576"/>
    <w:rsid w:val="001E5DA6"/>
    <w:rsid w:val="001F0530"/>
    <w:rsid w:val="001F0AF4"/>
    <w:rsid w:val="001F11BF"/>
    <w:rsid w:val="001F1210"/>
    <w:rsid w:val="001F1F8D"/>
    <w:rsid w:val="001F4774"/>
    <w:rsid w:val="001F4D41"/>
    <w:rsid w:val="001F54A7"/>
    <w:rsid w:val="001F5535"/>
    <w:rsid w:val="001F63CC"/>
    <w:rsid w:val="001F6840"/>
    <w:rsid w:val="002004B6"/>
    <w:rsid w:val="002006E7"/>
    <w:rsid w:val="00202188"/>
    <w:rsid w:val="00202520"/>
    <w:rsid w:val="002026D7"/>
    <w:rsid w:val="0020349C"/>
    <w:rsid w:val="0020376B"/>
    <w:rsid w:val="00203E0F"/>
    <w:rsid w:val="002051EA"/>
    <w:rsid w:val="002077F3"/>
    <w:rsid w:val="00210AF7"/>
    <w:rsid w:val="00211424"/>
    <w:rsid w:val="002122CE"/>
    <w:rsid w:val="002122CF"/>
    <w:rsid w:val="0021334C"/>
    <w:rsid w:val="002135B7"/>
    <w:rsid w:val="0021387A"/>
    <w:rsid w:val="00213C1C"/>
    <w:rsid w:val="0021400C"/>
    <w:rsid w:val="00214C39"/>
    <w:rsid w:val="002158F8"/>
    <w:rsid w:val="00215BE7"/>
    <w:rsid w:val="00215F39"/>
    <w:rsid w:val="002165E2"/>
    <w:rsid w:val="0021699A"/>
    <w:rsid w:val="00216F7A"/>
    <w:rsid w:val="00217B46"/>
    <w:rsid w:val="002200BF"/>
    <w:rsid w:val="002204E7"/>
    <w:rsid w:val="00220967"/>
    <w:rsid w:val="00221945"/>
    <w:rsid w:val="00222421"/>
    <w:rsid w:val="0022262A"/>
    <w:rsid w:val="0022277E"/>
    <w:rsid w:val="00223989"/>
    <w:rsid w:val="00223B04"/>
    <w:rsid w:val="00223DBF"/>
    <w:rsid w:val="00223F12"/>
    <w:rsid w:val="00224C24"/>
    <w:rsid w:val="0022506F"/>
    <w:rsid w:val="00226A9C"/>
    <w:rsid w:val="0022714E"/>
    <w:rsid w:val="00233799"/>
    <w:rsid w:val="00234D2B"/>
    <w:rsid w:val="00234DF6"/>
    <w:rsid w:val="002360CE"/>
    <w:rsid w:val="002400FB"/>
    <w:rsid w:val="00240497"/>
    <w:rsid w:val="00241B95"/>
    <w:rsid w:val="002433C0"/>
    <w:rsid w:val="00243613"/>
    <w:rsid w:val="00243920"/>
    <w:rsid w:val="00243C17"/>
    <w:rsid w:val="00244002"/>
    <w:rsid w:val="0024528B"/>
    <w:rsid w:val="002462F4"/>
    <w:rsid w:val="00247078"/>
    <w:rsid w:val="002470C6"/>
    <w:rsid w:val="002502D8"/>
    <w:rsid w:val="002511FC"/>
    <w:rsid w:val="00251F84"/>
    <w:rsid w:val="002526BE"/>
    <w:rsid w:val="00253943"/>
    <w:rsid w:val="0025457E"/>
    <w:rsid w:val="002558D4"/>
    <w:rsid w:val="00261BA9"/>
    <w:rsid w:val="002624C1"/>
    <w:rsid w:val="00262C78"/>
    <w:rsid w:val="00263311"/>
    <w:rsid w:val="00263F32"/>
    <w:rsid w:val="0026636D"/>
    <w:rsid w:val="00266535"/>
    <w:rsid w:val="00266E65"/>
    <w:rsid w:val="00271427"/>
    <w:rsid w:val="00272725"/>
    <w:rsid w:val="00273FCB"/>
    <w:rsid w:val="002741D7"/>
    <w:rsid w:val="00274219"/>
    <w:rsid w:val="00274B62"/>
    <w:rsid w:val="002754CD"/>
    <w:rsid w:val="002762E4"/>
    <w:rsid w:val="00276667"/>
    <w:rsid w:val="00276A80"/>
    <w:rsid w:val="00276B9C"/>
    <w:rsid w:val="002804B7"/>
    <w:rsid w:val="002808CC"/>
    <w:rsid w:val="00280C27"/>
    <w:rsid w:val="00281094"/>
    <w:rsid w:val="00281109"/>
    <w:rsid w:val="0028256F"/>
    <w:rsid w:val="00282B2C"/>
    <w:rsid w:val="00283F43"/>
    <w:rsid w:val="00285856"/>
    <w:rsid w:val="00285B4C"/>
    <w:rsid w:val="002864F0"/>
    <w:rsid w:val="00291B5D"/>
    <w:rsid w:val="00292000"/>
    <w:rsid w:val="002926D6"/>
    <w:rsid w:val="002928A5"/>
    <w:rsid w:val="00294026"/>
    <w:rsid w:val="002944CE"/>
    <w:rsid w:val="00294AF8"/>
    <w:rsid w:val="00295491"/>
    <w:rsid w:val="00295B43"/>
    <w:rsid w:val="002961AA"/>
    <w:rsid w:val="00296867"/>
    <w:rsid w:val="0029691D"/>
    <w:rsid w:val="00296CF3"/>
    <w:rsid w:val="002975EF"/>
    <w:rsid w:val="002A0249"/>
    <w:rsid w:val="002A2B12"/>
    <w:rsid w:val="002A4C81"/>
    <w:rsid w:val="002A55BC"/>
    <w:rsid w:val="002A598E"/>
    <w:rsid w:val="002A5A0A"/>
    <w:rsid w:val="002A5F5F"/>
    <w:rsid w:val="002A6186"/>
    <w:rsid w:val="002A640C"/>
    <w:rsid w:val="002A7C2F"/>
    <w:rsid w:val="002B008F"/>
    <w:rsid w:val="002B243C"/>
    <w:rsid w:val="002B2C9A"/>
    <w:rsid w:val="002B3918"/>
    <w:rsid w:val="002B4FEF"/>
    <w:rsid w:val="002B55B1"/>
    <w:rsid w:val="002B5E7F"/>
    <w:rsid w:val="002C1A95"/>
    <w:rsid w:val="002C27F2"/>
    <w:rsid w:val="002C3930"/>
    <w:rsid w:val="002C505D"/>
    <w:rsid w:val="002C5359"/>
    <w:rsid w:val="002C55B6"/>
    <w:rsid w:val="002C5AF9"/>
    <w:rsid w:val="002C5C25"/>
    <w:rsid w:val="002C6D6D"/>
    <w:rsid w:val="002C72E0"/>
    <w:rsid w:val="002C74C2"/>
    <w:rsid w:val="002C7F35"/>
    <w:rsid w:val="002D11C0"/>
    <w:rsid w:val="002D1A1B"/>
    <w:rsid w:val="002D2FBD"/>
    <w:rsid w:val="002D3159"/>
    <w:rsid w:val="002D4237"/>
    <w:rsid w:val="002D5ACC"/>
    <w:rsid w:val="002D5F3F"/>
    <w:rsid w:val="002D6448"/>
    <w:rsid w:val="002D64D3"/>
    <w:rsid w:val="002D76AD"/>
    <w:rsid w:val="002E0D9C"/>
    <w:rsid w:val="002E3373"/>
    <w:rsid w:val="002E3791"/>
    <w:rsid w:val="002E3E97"/>
    <w:rsid w:val="002E4838"/>
    <w:rsid w:val="002F0FB5"/>
    <w:rsid w:val="002F10A7"/>
    <w:rsid w:val="002F2800"/>
    <w:rsid w:val="002F2C28"/>
    <w:rsid w:val="002F4A84"/>
    <w:rsid w:val="002F4C37"/>
    <w:rsid w:val="0030044B"/>
    <w:rsid w:val="003035F4"/>
    <w:rsid w:val="00306AA0"/>
    <w:rsid w:val="00306ABC"/>
    <w:rsid w:val="003076B9"/>
    <w:rsid w:val="003102DA"/>
    <w:rsid w:val="00311FDB"/>
    <w:rsid w:val="00313D02"/>
    <w:rsid w:val="00314577"/>
    <w:rsid w:val="0031521B"/>
    <w:rsid w:val="0031531C"/>
    <w:rsid w:val="0032096F"/>
    <w:rsid w:val="00321F01"/>
    <w:rsid w:val="003220E3"/>
    <w:rsid w:val="003232FB"/>
    <w:rsid w:val="003247E5"/>
    <w:rsid w:val="00325566"/>
    <w:rsid w:val="00330F09"/>
    <w:rsid w:val="003311F4"/>
    <w:rsid w:val="0033377C"/>
    <w:rsid w:val="0034023A"/>
    <w:rsid w:val="00340E83"/>
    <w:rsid w:val="003413ED"/>
    <w:rsid w:val="003416EF"/>
    <w:rsid w:val="003417F0"/>
    <w:rsid w:val="0034550E"/>
    <w:rsid w:val="00346DD2"/>
    <w:rsid w:val="003475D4"/>
    <w:rsid w:val="003476E8"/>
    <w:rsid w:val="003509CB"/>
    <w:rsid w:val="00352093"/>
    <w:rsid w:val="003521B3"/>
    <w:rsid w:val="003523DB"/>
    <w:rsid w:val="003533BE"/>
    <w:rsid w:val="00353421"/>
    <w:rsid w:val="00353D05"/>
    <w:rsid w:val="0035407A"/>
    <w:rsid w:val="00356C76"/>
    <w:rsid w:val="00357C5E"/>
    <w:rsid w:val="00361669"/>
    <w:rsid w:val="00361F6C"/>
    <w:rsid w:val="003621CC"/>
    <w:rsid w:val="003624B8"/>
    <w:rsid w:val="003624DE"/>
    <w:rsid w:val="00364330"/>
    <w:rsid w:val="0036440D"/>
    <w:rsid w:val="00365B19"/>
    <w:rsid w:val="00366A76"/>
    <w:rsid w:val="00370B27"/>
    <w:rsid w:val="00370BF6"/>
    <w:rsid w:val="00371556"/>
    <w:rsid w:val="003725A5"/>
    <w:rsid w:val="00372760"/>
    <w:rsid w:val="003734A1"/>
    <w:rsid w:val="003742C9"/>
    <w:rsid w:val="00380DD7"/>
    <w:rsid w:val="00381120"/>
    <w:rsid w:val="00383495"/>
    <w:rsid w:val="003836A9"/>
    <w:rsid w:val="00385B9E"/>
    <w:rsid w:val="00385DBE"/>
    <w:rsid w:val="003860C0"/>
    <w:rsid w:val="003867CB"/>
    <w:rsid w:val="00390103"/>
    <w:rsid w:val="0039085F"/>
    <w:rsid w:val="00391E6B"/>
    <w:rsid w:val="00391E8E"/>
    <w:rsid w:val="0039435C"/>
    <w:rsid w:val="00395D41"/>
    <w:rsid w:val="00396BCD"/>
    <w:rsid w:val="003A03C3"/>
    <w:rsid w:val="003A0C52"/>
    <w:rsid w:val="003A0C91"/>
    <w:rsid w:val="003A220D"/>
    <w:rsid w:val="003A39CE"/>
    <w:rsid w:val="003A430B"/>
    <w:rsid w:val="003A54EB"/>
    <w:rsid w:val="003A5B5C"/>
    <w:rsid w:val="003A6019"/>
    <w:rsid w:val="003A6B3A"/>
    <w:rsid w:val="003B071B"/>
    <w:rsid w:val="003B1FBC"/>
    <w:rsid w:val="003B2363"/>
    <w:rsid w:val="003B2595"/>
    <w:rsid w:val="003B4CEC"/>
    <w:rsid w:val="003B60DB"/>
    <w:rsid w:val="003B62FF"/>
    <w:rsid w:val="003B70E2"/>
    <w:rsid w:val="003B713B"/>
    <w:rsid w:val="003B75A2"/>
    <w:rsid w:val="003C0069"/>
    <w:rsid w:val="003C0CE3"/>
    <w:rsid w:val="003C108B"/>
    <w:rsid w:val="003C1340"/>
    <w:rsid w:val="003C199A"/>
    <w:rsid w:val="003C318B"/>
    <w:rsid w:val="003C4A74"/>
    <w:rsid w:val="003C5123"/>
    <w:rsid w:val="003C5B8E"/>
    <w:rsid w:val="003C5CAE"/>
    <w:rsid w:val="003C75C3"/>
    <w:rsid w:val="003C7B39"/>
    <w:rsid w:val="003D2006"/>
    <w:rsid w:val="003D2975"/>
    <w:rsid w:val="003D39CC"/>
    <w:rsid w:val="003D3B3D"/>
    <w:rsid w:val="003D4FC3"/>
    <w:rsid w:val="003D5640"/>
    <w:rsid w:val="003D5F62"/>
    <w:rsid w:val="003E0442"/>
    <w:rsid w:val="003E0B28"/>
    <w:rsid w:val="003E2FFD"/>
    <w:rsid w:val="003E3BF0"/>
    <w:rsid w:val="003E45AB"/>
    <w:rsid w:val="003E4A84"/>
    <w:rsid w:val="003E4E91"/>
    <w:rsid w:val="003E69EA"/>
    <w:rsid w:val="003F0E57"/>
    <w:rsid w:val="003F1734"/>
    <w:rsid w:val="003F1FDD"/>
    <w:rsid w:val="003F26D2"/>
    <w:rsid w:val="003F4445"/>
    <w:rsid w:val="003F4E9F"/>
    <w:rsid w:val="003F5B90"/>
    <w:rsid w:val="003F6809"/>
    <w:rsid w:val="003F7AC5"/>
    <w:rsid w:val="003F7EFA"/>
    <w:rsid w:val="0040242A"/>
    <w:rsid w:val="00403180"/>
    <w:rsid w:val="00403C6C"/>
    <w:rsid w:val="00403D85"/>
    <w:rsid w:val="00404DF3"/>
    <w:rsid w:val="0040566F"/>
    <w:rsid w:val="00405D78"/>
    <w:rsid w:val="00405E3F"/>
    <w:rsid w:val="0040796B"/>
    <w:rsid w:val="004104A4"/>
    <w:rsid w:val="00410C5B"/>
    <w:rsid w:val="00410F7E"/>
    <w:rsid w:val="0041410D"/>
    <w:rsid w:val="00415C51"/>
    <w:rsid w:val="00416295"/>
    <w:rsid w:val="004167C7"/>
    <w:rsid w:val="00416F78"/>
    <w:rsid w:val="00417382"/>
    <w:rsid w:val="00417ABC"/>
    <w:rsid w:val="00417D25"/>
    <w:rsid w:val="0042020D"/>
    <w:rsid w:val="00420C7D"/>
    <w:rsid w:val="00421243"/>
    <w:rsid w:val="00421E02"/>
    <w:rsid w:val="004238CA"/>
    <w:rsid w:val="00423FD0"/>
    <w:rsid w:val="004255DF"/>
    <w:rsid w:val="00425967"/>
    <w:rsid w:val="00426374"/>
    <w:rsid w:val="00426C35"/>
    <w:rsid w:val="00426E78"/>
    <w:rsid w:val="00433B1A"/>
    <w:rsid w:val="004342A3"/>
    <w:rsid w:val="004346F0"/>
    <w:rsid w:val="00435BBA"/>
    <w:rsid w:val="00435F47"/>
    <w:rsid w:val="004360FE"/>
    <w:rsid w:val="004375A0"/>
    <w:rsid w:val="00437843"/>
    <w:rsid w:val="00440BFF"/>
    <w:rsid w:val="00441C49"/>
    <w:rsid w:val="00443FAC"/>
    <w:rsid w:val="00445360"/>
    <w:rsid w:val="00445BFA"/>
    <w:rsid w:val="00447B1D"/>
    <w:rsid w:val="0045024E"/>
    <w:rsid w:val="004517B8"/>
    <w:rsid w:val="00451E8C"/>
    <w:rsid w:val="00452688"/>
    <w:rsid w:val="00452F38"/>
    <w:rsid w:val="00452FD8"/>
    <w:rsid w:val="00452FF6"/>
    <w:rsid w:val="0045316C"/>
    <w:rsid w:val="00453710"/>
    <w:rsid w:val="0045431E"/>
    <w:rsid w:val="0045440A"/>
    <w:rsid w:val="004550CB"/>
    <w:rsid w:val="00456C71"/>
    <w:rsid w:val="0045703C"/>
    <w:rsid w:val="0045748F"/>
    <w:rsid w:val="00457697"/>
    <w:rsid w:val="0046015D"/>
    <w:rsid w:val="0046023B"/>
    <w:rsid w:val="00461A8A"/>
    <w:rsid w:val="00461E82"/>
    <w:rsid w:val="004622F7"/>
    <w:rsid w:val="00463135"/>
    <w:rsid w:val="00464083"/>
    <w:rsid w:val="00464183"/>
    <w:rsid w:val="004645EB"/>
    <w:rsid w:val="004646B3"/>
    <w:rsid w:val="00467210"/>
    <w:rsid w:val="004704BB"/>
    <w:rsid w:val="004719D8"/>
    <w:rsid w:val="00471B27"/>
    <w:rsid w:val="00473389"/>
    <w:rsid w:val="00473520"/>
    <w:rsid w:val="004735A0"/>
    <w:rsid w:val="0047458A"/>
    <w:rsid w:val="00474788"/>
    <w:rsid w:val="00474F12"/>
    <w:rsid w:val="004754B0"/>
    <w:rsid w:val="00475B5B"/>
    <w:rsid w:val="004761B2"/>
    <w:rsid w:val="004765BD"/>
    <w:rsid w:val="00476A84"/>
    <w:rsid w:val="00481270"/>
    <w:rsid w:val="00482FD2"/>
    <w:rsid w:val="00484C34"/>
    <w:rsid w:val="00485B5F"/>
    <w:rsid w:val="00485B6B"/>
    <w:rsid w:val="00486DCF"/>
    <w:rsid w:val="00486F35"/>
    <w:rsid w:val="00490855"/>
    <w:rsid w:val="00490E0B"/>
    <w:rsid w:val="00490EBC"/>
    <w:rsid w:val="0049175D"/>
    <w:rsid w:val="00491F99"/>
    <w:rsid w:val="00492940"/>
    <w:rsid w:val="00492B22"/>
    <w:rsid w:val="00493708"/>
    <w:rsid w:val="00494369"/>
    <w:rsid w:val="00495E77"/>
    <w:rsid w:val="00497F7B"/>
    <w:rsid w:val="004A09F4"/>
    <w:rsid w:val="004A09F9"/>
    <w:rsid w:val="004A0B3F"/>
    <w:rsid w:val="004A1512"/>
    <w:rsid w:val="004A2488"/>
    <w:rsid w:val="004A27E9"/>
    <w:rsid w:val="004A3050"/>
    <w:rsid w:val="004A3481"/>
    <w:rsid w:val="004A5B6A"/>
    <w:rsid w:val="004A658F"/>
    <w:rsid w:val="004A6737"/>
    <w:rsid w:val="004A6EC6"/>
    <w:rsid w:val="004A72A2"/>
    <w:rsid w:val="004A7596"/>
    <w:rsid w:val="004B16F7"/>
    <w:rsid w:val="004B2A72"/>
    <w:rsid w:val="004B2F6A"/>
    <w:rsid w:val="004B3178"/>
    <w:rsid w:val="004B3819"/>
    <w:rsid w:val="004B40A6"/>
    <w:rsid w:val="004B563E"/>
    <w:rsid w:val="004B5C4A"/>
    <w:rsid w:val="004B6E8E"/>
    <w:rsid w:val="004B71E1"/>
    <w:rsid w:val="004B76A1"/>
    <w:rsid w:val="004C0769"/>
    <w:rsid w:val="004C0C38"/>
    <w:rsid w:val="004C12F1"/>
    <w:rsid w:val="004C1B5D"/>
    <w:rsid w:val="004C2C46"/>
    <w:rsid w:val="004C3A9A"/>
    <w:rsid w:val="004C4857"/>
    <w:rsid w:val="004C498B"/>
    <w:rsid w:val="004C50E5"/>
    <w:rsid w:val="004C5A9F"/>
    <w:rsid w:val="004D002F"/>
    <w:rsid w:val="004D0556"/>
    <w:rsid w:val="004D0D84"/>
    <w:rsid w:val="004D2505"/>
    <w:rsid w:val="004D3956"/>
    <w:rsid w:val="004D462E"/>
    <w:rsid w:val="004D61C2"/>
    <w:rsid w:val="004D6512"/>
    <w:rsid w:val="004D7F17"/>
    <w:rsid w:val="004E1457"/>
    <w:rsid w:val="004E1F4D"/>
    <w:rsid w:val="004E3F61"/>
    <w:rsid w:val="004E4C1E"/>
    <w:rsid w:val="004E4F88"/>
    <w:rsid w:val="004E5BD4"/>
    <w:rsid w:val="004E6759"/>
    <w:rsid w:val="004E6A3C"/>
    <w:rsid w:val="004F03B1"/>
    <w:rsid w:val="004F2447"/>
    <w:rsid w:val="004F2493"/>
    <w:rsid w:val="004F2B62"/>
    <w:rsid w:val="004F4815"/>
    <w:rsid w:val="004F59F7"/>
    <w:rsid w:val="004F64EC"/>
    <w:rsid w:val="004F669F"/>
    <w:rsid w:val="004F6938"/>
    <w:rsid w:val="004F6E99"/>
    <w:rsid w:val="004F70CC"/>
    <w:rsid w:val="004F7566"/>
    <w:rsid w:val="004F7F96"/>
    <w:rsid w:val="005013DF"/>
    <w:rsid w:val="00503343"/>
    <w:rsid w:val="00503FCA"/>
    <w:rsid w:val="00504581"/>
    <w:rsid w:val="00506109"/>
    <w:rsid w:val="00506313"/>
    <w:rsid w:val="0050674D"/>
    <w:rsid w:val="005074EE"/>
    <w:rsid w:val="005103ED"/>
    <w:rsid w:val="005109F6"/>
    <w:rsid w:val="00512856"/>
    <w:rsid w:val="00512E18"/>
    <w:rsid w:val="00514416"/>
    <w:rsid w:val="00514EFA"/>
    <w:rsid w:val="005154A7"/>
    <w:rsid w:val="00516006"/>
    <w:rsid w:val="005173C5"/>
    <w:rsid w:val="00517EB8"/>
    <w:rsid w:val="00520741"/>
    <w:rsid w:val="00521B0F"/>
    <w:rsid w:val="005230C9"/>
    <w:rsid w:val="00524773"/>
    <w:rsid w:val="0052521D"/>
    <w:rsid w:val="00526540"/>
    <w:rsid w:val="005275D9"/>
    <w:rsid w:val="00527DDB"/>
    <w:rsid w:val="00530785"/>
    <w:rsid w:val="00530A6D"/>
    <w:rsid w:val="005315E3"/>
    <w:rsid w:val="00531C96"/>
    <w:rsid w:val="005326F2"/>
    <w:rsid w:val="005337C4"/>
    <w:rsid w:val="00534106"/>
    <w:rsid w:val="00536F8E"/>
    <w:rsid w:val="005419EA"/>
    <w:rsid w:val="005428BE"/>
    <w:rsid w:val="00543AA1"/>
    <w:rsid w:val="00544052"/>
    <w:rsid w:val="00546377"/>
    <w:rsid w:val="005503EE"/>
    <w:rsid w:val="00550654"/>
    <w:rsid w:val="00552CB5"/>
    <w:rsid w:val="00553DF6"/>
    <w:rsid w:val="00553FDD"/>
    <w:rsid w:val="00554901"/>
    <w:rsid w:val="00554906"/>
    <w:rsid w:val="00556375"/>
    <w:rsid w:val="005567AF"/>
    <w:rsid w:val="005609DC"/>
    <w:rsid w:val="00560B3A"/>
    <w:rsid w:val="00560C5E"/>
    <w:rsid w:val="00560DB2"/>
    <w:rsid w:val="00560DF3"/>
    <w:rsid w:val="005610B5"/>
    <w:rsid w:val="00561147"/>
    <w:rsid w:val="0056155E"/>
    <w:rsid w:val="005622DC"/>
    <w:rsid w:val="0056234C"/>
    <w:rsid w:val="0056247A"/>
    <w:rsid w:val="005626A7"/>
    <w:rsid w:val="00562DDA"/>
    <w:rsid w:val="00563154"/>
    <w:rsid w:val="005648A5"/>
    <w:rsid w:val="0056550D"/>
    <w:rsid w:val="0056661D"/>
    <w:rsid w:val="0056663B"/>
    <w:rsid w:val="00566E33"/>
    <w:rsid w:val="005713B3"/>
    <w:rsid w:val="00574118"/>
    <w:rsid w:val="00575BA6"/>
    <w:rsid w:val="00575C4A"/>
    <w:rsid w:val="005805B3"/>
    <w:rsid w:val="00584880"/>
    <w:rsid w:val="00584BCC"/>
    <w:rsid w:val="00586F85"/>
    <w:rsid w:val="0058726F"/>
    <w:rsid w:val="00591059"/>
    <w:rsid w:val="005917AD"/>
    <w:rsid w:val="00591F61"/>
    <w:rsid w:val="00592E71"/>
    <w:rsid w:val="00593D4D"/>
    <w:rsid w:val="0059442D"/>
    <w:rsid w:val="005945A6"/>
    <w:rsid w:val="00594B44"/>
    <w:rsid w:val="00594BD0"/>
    <w:rsid w:val="00595DE6"/>
    <w:rsid w:val="00596391"/>
    <w:rsid w:val="005977F6"/>
    <w:rsid w:val="005A0768"/>
    <w:rsid w:val="005A2853"/>
    <w:rsid w:val="005A4C05"/>
    <w:rsid w:val="005A5613"/>
    <w:rsid w:val="005A7569"/>
    <w:rsid w:val="005A7B7B"/>
    <w:rsid w:val="005B123B"/>
    <w:rsid w:val="005B273B"/>
    <w:rsid w:val="005B4438"/>
    <w:rsid w:val="005B4704"/>
    <w:rsid w:val="005B6289"/>
    <w:rsid w:val="005B660E"/>
    <w:rsid w:val="005B6BF8"/>
    <w:rsid w:val="005B6E32"/>
    <w:rsid w:val="005C0868"/>
    <w:rsid w:val="005C0D5C"/>
    <w:rsid w:val="005C4163"/>
    <w:rsid w:val="005C565E"/>
    <w:rsid w:val="005C585A"/>
    <w:rsid w:val="005C5B39"/>
    <w:rsid w:val="005C5EAC"/>
    <w:rsid w:val="005C771D"/>
    <w:rsid w:val="005D0EEA"/>
    <w:rsid w:val="005D1F6D"/>
    <w:rsid w:val="005D2B29"/>
    <w:rsid w:val="005D339D"/>
    <w:rsid w:val="005D3992"/>
    <w:rsid w:val="005D57A1"/>
    <w:rsid w:val="005D5C5A"/>
    <w:rsid w:val="005D5F96"/>
    <w:rsid w:val="005D641F"/>
    <w:rsid w:val="005D69A0"/>
    <w:rsid w:val="005D71E5"/>
    <w:rsid w:val="005D7ACA"/>
    <w:rsid w:val="005E0BC3"/>
    <w:rsid w:val="005E19A7"/>
    <w:rsid w:val="005E3009"/>
    <w:rsid w:val="005E531E"/>
    <w:rsid w:val="005E6C69"/>
    <w:rsid w:val="005E6E5A"/>
    <w:rsid w:val="005E77EA"/>
    <w:rsid w:val="005E7EAE"/>
    <w:rsid w:val="005F18C6"/>
    <w:rsid w:val="005F274B"/>
    <w:rsid w:val="005F419C"/>
    <w:rsid w:val="005F4E67"/>
    <w:rsid w:val="005F5108"/>
    <w:rsid w:val="005F51E3"/>
    <w:rsid w:val="005F5DB7"/>
    <w:rsid w:val="005F62AD"/>
    <w:rsid w:val="005F6F0C"/>
    <w:rsid w:val="005F6F82"/>
    <w:rsid w:val="006008E8"/>
    <w:rsid w:val="00600FA1"/>
    <w:rsid w:val="0060160D"/>
    <w:rsid w:val="00602AF5"/>
    <w:rsid w:val="00603BB4"/>
    <w:rsid w:val="006047CF"/>
    <w:rsid w:val="00605FA3"/>
    <w:rsid w:val="0060693C"/>
    <w:rsid w:val="00610B9F"/>
    <w:rsid w:val="00610CFF"/>
    <w:rsid w:val="00611528"/>
    <w:rsid w:val="006139D0"/>
    <w:rsid w:val="00615B51"/>
    <w:rsid w:val="00616424"/>
    <w:rsid w:val="00620D5B"/>
    <w:rsid w:val="00622340"/>
    <w:rsid w:val="00623A3F"/>
    <w:rsid w:val="00623C62"/>
    <w:rsid w:val="00623C97"/>
    <w:rsid w:val="006241B1"/>
    <w:rsid w:val="006242BF"/>
    <w:rsid w:val="006252ED"/>
    <w:rsid w:val="00625543"/>
    <w:rsid w:val="00625668"/>
    <w:rsid w:val="00625AF7"/>
    <w:rsid w:val="006313CF"/>
    <w:rsid w:val="006322BC"/>
    <w:rsid w:val="00632E85"/>
    <w:rsid w:val="006347FB"/>
    <w:rsid w:val="00634D76"/>
    <w:rsid w:val="006372C1"/>
    <w:rsid w:val="00637975"/>
    <w:rsid w:val="0064006B"/>
    <w:rsid w:val="006404C3"/>
    <w:rsid w:val="00640BE6"/>
    <w:rsid w:val="00641D6B"/>
    <w:rsid w:val="00643EB6"/>
    <w:rsid w:val="00644182"/>
    <w:rsid w:val="00644B51"/>
    <w:rsid w:val="006450F9"/>
    <w:rsid w:val="0064665D"/>
    <w:rsid w:val="00650DB4"/>
    <w:rsid w:val="00652AEA"/>
    <w:rsid w:val="00653D65"/>
    <w:rsid w:val="006558C8"/>
    <w:rsid w:val="00656EDD"/>
    <w:rsid w:val="00657218"/>
    <w:rsid w:val="0065730D"/>
    <w:rsid w:val="00657476"/>
    <w:rsid w:val="00657A79"/>
    <w:rsid w:val="00660D2B"/>
    <w:rsid w:val="0066183D"/>
    <w:rsid w:val="00662B13"/>
    <w:rsid w:val="006630E2"/>
    <w:rsid w:val="006637FC"/>
    <w:rsid w:val="00663B26"/>
    <w:rsid w:val="00663D57"/>
    <w:rsid w:val="00663DE9"/>
    <w:rsid w:val="00664B30"/>
    <w:rsid w:val="00665642"/>
    <w:rsid w:val="00665E08"/>
    <w:rsid w:val="00665F2D"/>
    <w:rsid w:val="006676D8"/>
    <w:rsid w:val="00670AB7"/>
    <w:rsid w:val="00671CB7"/>
    <w:rsid w:val="00672313"/>
    <w:rsid w:val="0067265E"/>
    <w:rsid w:val="00672D32"/>
    <w:rsid w:val="00674CCE"/>
    <w:rsid w:val="00677B30"/>
    <w:rsid w:val="00680A11"/>
    <w:rsid w:val="00680EE4"/>
    <w:rsid w:val="006814B3"/>
    <w:rsid w:val="00684032"/>
    <w:rsid w:val="00684602"/>
    <w:rsid w:val="0068487B"/>
    <w:rsid w:val="00684938"/>
    <w:rsid w:val="00684F1F"/>
    <w:rsid w:val="00684F21"/>
    <w:rsid w:val="006914A8"/>
    <w:rsid w:val="00691711"/>
    <w:rsid w:val="00691FB1"/>
    <w:rsid w:val="00692705"/>
    <w:rsid w:val="0069375A"/>
    <w:rsid w:val="00693B69"/>
    <w:rsid w:val="006950E9"/>
    <w:rsid w:val="0069526B"/>
    <w:rsid w:val="00695EA3"/>
    <w:rsid w:val="00695FE9"/>
    <w:rsid w:val="006960C3"/>
    <w:rsid w:val="00696B16"/>
    <w:rsid w:val="00696B89"/>
    <w:rsid w:val="00696DF9"/>
    <w:rsid w:val="00696F1A"/>
    <w:rsid w:val="006A020E"/>
    <w:rsid w:val="006A2B72"/>
    <w:rsid w:val="006A3FC1"/>
    <w:rsid w:val="006A4B9E"/>
    <w:rsid w:val="006A6544"/>
    <w:rsid w:val="006A6F27"/>
    <w:rsid w:val="006A7348"/>
    <w:rsid w:val="006A7622"/>
    <w:rsid w:val="006B13FD"/>
    <w:rsid w:val="006B1B85"/>
    <w:rsid w:val="006B2213"/>
    <w:rsid w:val="006B451E"/>
    <w:rsid w:val="006B4A7A"/>
    <w:rsid w:val="006B5D28"/>
    <w:rsid w:val="006B5F0A"/>
    <w:rsid w:val="006B63E3"/>
    <w:rsid w:val="006C0617"/>
    <w:rsid w:val="006C0E6F"/>
    <w:rsid w:val="006C18AA"/>
    <w:rsid w:val="006C1A92"/>
    <w:rsid w:val="006C1AA8"/>
    <w:rsid w:val="006C248B"/>
    <w:rsid w:val="006C2E44"/>
    <w:rsid w:val="006C2F7A"/>
    <w:rsid w:val="006C32F2"/>
    <w:rsid w:val="006C3B8E"/>
    <w:rsid w:val="006C553C"/>
    <w:rsid w:val="006C6A93"/>
    <w:rsid w:val="006D083E"/>
    <w:rsid w:val="006D13C7"/>
    <w:rsid w:val="006D41FF"/>
    <w:rsid w:val="006D4556"/>
    <w:rsid w:val="006D58F9"/>
    <w:rsid w:val="006D5E96"/>
    <w:rsid w:val="006D629E"/>
    <w:rsid w:val="006D6C7C"/>
    <w:rsid w:val="006D79EC"/>
    <w:rsid w:val="006E02A8"/>
    <w:rsid w:val="006E0E21"/>
    <w:rsid w:val="006E2671"/>
    <w:rsid w:val="006E30CA"/>
    <w:rsid w:val="006E3216"/>
    <w:rsid w:val="006E4E66"/>
    <w:rsid w:val="006E5038"/>
    <w:rsid w:val="006E51FE"/>
    <w:rsid w:val="006E5AE8"/>
    <w:rsid w:val="006E6AF7"/>
    <w:rsid w:val="006E7512"/>
    <w:rsid w:val="006E7893"/>
    <w:rsid w:val="006F0009"/>
    <w:rsid w:val="006F0029"/>
    <w:rsid w:val="006F067C"/>
    <w:rsid w:val="006F1E84"/>
    <w:rsid w:val="006F22D8"/>
    <w:rsid w:val="006F4177"/>
    <w:rsid w:val="006F478B"/>
    <w:rsid w:val="006F4EE7"/>
    <w:rsid w:val="006F5130"/>
    <w:rsid w:val="006F553B"/>
    <w:rsid w:val="0070240E"/>
    <w:rsid w:val="00702557"/>
    <w:rsid w:val="00704576"/>
    <w:rsid w:val="007054E5"/>
    <w:rsid w:val="00706B25"/>
    <w:rsid w:val="007079AA"/>
    <w:rsid w:val="00707C7B"/>
    <w:rsid w:val="00710FCD"/>
    <w:rsid w:val="0071136A"/>
    <w:rsid w:val="00711A13"/>
    <w:rsid w:val="007146B1"/>
    <w:rsid w:val="00716A51"/>
    <w:rsid w:val="00717B21"/>
    <w:rsid w:val="00720AF3"/>
    <w:rsid w:val="00721464"/>
    <w:rsid w:val="007221A7"/>
    <w:rsid w:val="00722770"/>
    <w:rsid w:val="007256F7"/>
    <w:rsid w:val="00725F5F"/>
    <w:rsid w:val="00726218"/>
    <w:rsid w:val="00726969"/>
    <w:rsid w:val="00731785"/>
    <w:rsid w:val="00731EDC"/>
    <w:rsid w:val="00732384"/>
    <w:rsid w:val="00734264"/>
    <w:rsid w:val="00734676"/>
    <w:rsid w:val="00736137"/>
    <w:rsid w:val="00736832"/>
    <w:rsid w:val="00736B44"/>
    <w:rsid w:val="00740968"/>
    <w:rsid w:val="00740ACE"/>
    <w:rsid w:val="00744B54"/>
    <w:rsid w:val="00744D1E"/>
    <w:rsid w:val="007456A4"/>
    <w:rsid w:val="007463FD"/>
    <w:rsid w:val="00746D88"/>
    <w:rsid w:val="007502D4"/>
    <w:rsid w:val="0075228E"/>
    <w:rsid w:val="0075259E"/>
    <w:rsid w:val="00754597"/>
    <w:rsid w:val="00754A61"/>
    <w:rsid w:val="00755101"/>
    <w:rsid w:val="007555D1"/>
    <w:rsid w:val="00755CAC"/>
    <w:rsid w:val="00757DF5"/>
    <w:rsid w:val="00761890"/>
    <w:rsid w:val="00762264"/>
    <w:rsid w:val="00763AB7"/>
    <w:rsid w:val="007656A0"/>
    <w:rsid w:val="00766970"/>
    <w:rsid w:val="00767BC3"/>
    <w:rsid w:val="00770329"/>
    <w:rsid w:val="00770A6E"/>
    <w:rsid w:val="00772BCB"/>
    <w:rsid w:val="00774B86"/>
    <w:rsid w:val="00774DA7"/>
    <w:rsid w:val="00775A2F"/>
    <w:rsid w:val="00776498"/>
    <w:rsid w:val="00776763"/>
    <w:rsid w:val="007767FB"/>
    <w:rsid w:val="0078070E"/>
    <w:rsid w:val="007809FA"/>
    <w:rsid w:val="007822FD"/>
    <w:rsid w:val="00782B99"/>
    <w:rsid w:val="00782CB7"/>
    <w:rsid w:val="0078375B"/>
    <w:rsid w:val="00784646"/>
    <w:rsid w:val="0078558E"/>
    <w:rsid w:val="00790219"/>
    <w:rsid w:val="007902A2"/>
    <w:rsid w:val="007919ED"/>
    <w:rsid w:val="00791FD1"/>
    <w:rsid w:val="007922AF"/>
    <w:rsid w:val="00792C60"/>
    <w:rsid w:val="007932C4"/>
    <w:rsid w:val="00794E6F"/>
    <w:rsid w:val="00795764"/>
    <w:rsid w:val="007961C9"/>
    <w:rsid w:val="007964F2"/>
    <w:rsid w:val="007966A4"/>
    <w:rsid w:val="00796BF2"/>
    <w:rsid w:val="00797469"/>
    <w:rsid w:val="00797C7D"/>
    <w:rsid w:val="00797CC2"/>
    <w:rsid w:val="007A0207"/>
    <w:rsid w:val="007A0597"/>
    <w:rsid w:val="007A0FFC"/>
    <w:rsid w:val="007A2570"/>
    <w:rsid w:val="007A3303"/>
    <w:rsid w:val="007A3872"/>
    <w:rsid w:val="007A5484"/>
    <w:rsid w:val="007A5DA4"/>
    <w:rsid w:val="007A6FCA"/>
    <w:rsid w:val="007B024E"/>
    <w:rsid w:val="007B0C97"/>
    <w:rsid w:val="007B1956"/>
    <w:rsid w:val="007B1D82"/>
    <w:rsid w:val="007B2441"/>
    <w:rsid w:val="007B2B66"/>
    <w:rsid w:val="007B4BC9"/>
    <w:rsid w:val="007B5489"/>
    <w:rsid w:val="007B56E4"/>
    <w:rsid w:val="007B67E4"/>
    <w:rsid w:val="007B7AA4"/>
    <w:rsid w:val="007B7D71"/>
    <w:rsid w:val="007C18FF"/>
    <w:rsid w:val="007C1F37"/>
    <w:rsid w:val="007C2158"/>
    <w:rsid w:val="007C27C9"/>
    <w:rsid w:val="007C2D2C"/>
    <w:rsid w:val="007C3727"/>
    <w:rsid w:val="007C3839"/>
    <w:rsid w:val="007C47EC"/>
    <w:rsid w:val="007C5644"/>
    <w:rsid w:val="007C71AB"/>
    <w:rsid w:val="007D05FF"/>
    <w:rsid w:val="007D08E2"/>
    <w:rsid w:val="007D11A6"/>
    <w:rsid w:val="007D23A5"/>
    <w:rsid w:val="007D33AB"/>
    <w:rsid w:val="007D365E"/>
    <w:rsid w:val="007D3C63"/>
    <w:rsid w:val="007D48D5"/>
    <w:rsid w:val="007D513A"/>
    <w:rsid w:val="007D543B"/>
    <w:rsid w:val="007D573E"/>
    <w:rsid w:val="007D5747"/>
    <w:rsid w:val="007D5875"/>
    <w:rsid w:val="007D65F2"/>
    <w:rsid w:val="007D668C"/>
    <w:rsid w:val="007D6A7B"/>
    <w:rsid w:val="007D7B5B"/>
    <w:rsid w:val="007D7F3F"/>
    <w:rsid w:val="007E0C32"/>
    <w:rsid w:val="007E19C8"/>
    <w:rsid w:val="007E23C4"/>
    <w:rsid w:val="007E2571"/>
    <w:rsid w:val="007E2F41"/>
    <w:rsid w:val="007E33BA"/>
    <w:rsid w:val="007E4568"/>
    <w:rsid w:val="007E5AED"/>
    <w:rsid w:val="007E6D88"/>
    <w:rsid w:val="007F00AE"/>
    <w:rsid w:val="007F109B"/>
    <w:rsid w:val="007F1A9A"/>
    <w:rsid w:val="007F1FDD"/>
    <w:rsid w:val="007F26D2"/>
    <w:rsid w:val="007F2F85"/>
    <w:rsid w:val="007F6446"/>
    <w:rsid w:val="007F7148"/>
    <w:rsid w:val="00800FCB"/>
    <w:rsid w:val="00801B0F"/>
    <w:rsid w:val="00801E2F"/>
    <w:rsid w:val="00801F40"/>
    <w:rsid w:val="00802B61"/>
    <w:rsid w:val="00802F7B"/>
    <w:rsid w:val="008039F3"/>
    <w:rsid w:val="00803B37"/>
    <w:rsid w:val="00804389"/>
    <w:rsid w:val="00804F07"/>
    <w:rsid w:val="00805907"/>
    <w:rsid w:val="00805DD8"/>
    <w:rsid w:val="00806125"/>
    <w:rsid w:val="0080623C"/>
    <w:rsid w:val="008065CF"/>
    <w:rsid w:val="0080726C"/>
    <w:rsid w:val="008077E1"/>
    <w:rsid w:val="008105DB"/>
    <w:rsid w:val="00810DEA"/>
    <w:rsid w:val="008129E0"/>
    <w:rsid w:val="00812D30"/>
    <w:rsid w:val="00813673"/>
    <w:rsid w:val="00813927"/>
    <w:rsid w:val="00815C63"/>
    <w:rsid w:val="00816F9A"/>
    <w:rsid w:val="00821554"/>
    <w:rsid w:val="00821A0B"/>
    <w:rsid w:val="0082269C"/>
    <w:rsid w:val="00822AAC"/>
    <w:rsid w:val="00823316"/>
    <w:rsid w:val="0082495B"/>
    <w:rsid w:val="0082514F"/>
    <w:rsid w:val="00825172"/>
    <w:rsid w:val="00825CBD"/>
    <w:rsid w:val="00826122"/>
    <w:rsid w:val="00826E35"/>
    <w:rsid w:val="00827DF1"/>
    <w:rsid w:val="00831D2E"/>
    <w:rsid w:val="0083205D"/>
    <w:rsid w:val="0083267F"/>
    <w:rsid w:val="0083442F"/>
    <w:rsid w:val="00836133"/>
    <w:rsid w:val="0083629F"/>
    <w:rsid w:val="008362B1"/>
    <w:rsid w:val="008369E3"/>
    <w:rsid w:val="008375E9"/>
    <w:rsid w:val="00837967"/>
    <w:rsid w:val="00841311"/>
    <w:rsid w:val="00841E11"/>
    <w:rsid w:val="0084282B"/>
    <w:rsid w:val="00842D20"/>
    <w:rsid w:val="00844284"/>
    <w:rsid w:val="00844469"/>
    <w:rsid w:val="00846BA1"/>
    <w:rsid w:val="008500C0"/>
    <w:rsid w:val="00850CC4"/>
    <w:rsid w:val="008510D4"/>
    <w:rsid w:val="00851D03"/>
    <w:rsid w:val="00853AEA"/>
    <w:rsid w:val="00853F16"/>
    <w:rsid w:val="00855354"/>
    <w:rsid w:val="00856567"/>
    <w:rsid w:val="00856C43"/>
    <w:rsid w:val="00860618"/>
    <w:rsid w:val="008609F7"/>
    <w:rsid w:val="0086188C"/>
    <w:rsid w:val="00864F65"/>
    <w:rsid w:val="00865458"/>
    <w:rsid w:val="0086545D"/>
    <w:rsid w:val="00865885"/>
    <w:rsid w:val="00865B14"/>
    <w:rsid w:val="00865B65"/>
    <w:rsid w:val="008660BC"/>
    <w:rsid w:val="0086621A"/>
    <w:rsid w:val="00867625"/>
    <w:rsid w:val="00870625"/>
    <w:rsid w:val="00871FC5"/>
    <w:rsid w:val="00873336"/>
    <w:rsid w:val="00874248"/>
    <w:rsid w:val="0087556D"/>
    <w:rsid w:val="00875645"/>
    <w:rsid w:val="00876AD5"/>
    <w:rsid w:val="008809BE"/>
    <w:rsid w:val="0088141E"/>
    <w:rsid w:val="0088217F"/>
    <w:rsid w:val="00882A09"/>
    <w:rsid w:val="00882DF6"/>
    <w:rsid w:val="008831AB"/>
    <w:rsid w:val="00884D04"/>
    <w:rsid w:val="00884E3B"/>
    <w:rsid w:val="008855A3"/>
    <w:rsid w:val="008860F2"/>
    <w:rsid w:val="008903AE"/>
    <w:rsid w:val="008903B8"/>
    <w:rsid w:val="00890B96"/>
    <w:rsid w:val="0089176B"/>
    <w:rsid w:val="00892578"/>
    <w:rsid w:val="00893D7A"/>
    <w:rsid w:val="00894091"/>
    <w:rsid w:val="00894522"/>
    <w:rsid w:val="0089553A"/>
    <w:rsid w:val="00895D80"/>
    <w:rsid w:val="00896ECC"/>
    <w:rsid w:val="00897D1E"/>
    <w:rsid w:val="008A0181"/>
    <w:rsid w:val="008A0D1A"/>
    <w:rsid w:val="008A406A"/>
    <w:rsid w:val="008A5FA7"/>
    <w:rsid w:val="008A6476"/>
    <w:rsid w:val="008B0CF3"/>
    <w:rsid w:val="008B0DE4"/>
    <w:rsid w:val="008B1A0F"/>
    <w:rsid w:val="008B28A4"/>
    <w:rsid w:val="008B4373"/>
    <w:rsid w:val="008B4612"/>
    <w:rsid w:val="008B46BD"/>
    <w:rsid w:val="008B61BE"/>
    <w:rsid w:val="008B6FE1"/>
    <w:rsid w:val="008B7C4E"/>
    <w:rsid w:val="008C02BE"/>
    <w:rsid w:val="008C06C6"/>
    <w:rsid w:val="008C0F6A"/>
    <w:rsid w:val="008C31C9"/>
    <w:rsid w:val="008C3218"/>
    <w:rsid w:val="008C3F65"/>
    <w:rsid w:val="008C5CA6"/>
    <w:rsid w:val="008C5E71"/>
    <w:rsid w:val="008C5EA1"/>
    <w:rsid w:val="008C602B"/>
    <w:rsid w:val="008C687A"/>
    <w:rsid w:val="008C6A7E"/>
    <w:rsid w:val="008C6E47"/>
    <w:rsid w:val="008D03D2"/>
    <w:rsid w:val="008D0836"/>
    <w:rsid w:val="008D1220"/>
    <w:rsid w:val="008D2317"/>
    <w:rsid w:val="008D2961"/>
    <w:rsid w:val="008D4473"/>
    <w:rsid w:val="008D44BE"/>
    <w:rsid w:val="008D4DDC"/>
    <w:rsid w:val="008D5848"/>
    <w:rsid w:val="008D5FF1"/>
    <w:rsid w:val="008D63B0"/>
    <w:rsid w:val="008D640F"/>
    <w:rsid w:val="008D6D81"/>
    <w:rsid w:val="008D7A2C"/>
    <w:rsid w:val="008D7D3E"/>
    <w:rsid w:val="008E0E4E"/>
    <w:rsid w:val="008E18D4"/>
    <w:rsid w:val="008E1C8C"/>
    <w:rsid w:val="008E21EC"/>
    <w:rsid w:val="008E2E46"/>
    <w:rsid w:val="008E38F2"/>
    <w:rsid w:val="008E3CEA"/>
    <w:rsid w:val="008E3D03"/>
    <w:rsid w:val="008E4608"/>
    <w:rsid w:val="008E4F26"/>
    <w:rsid w:val="008E53F1"/>
    <w:rsid w:val="008E5D6B"/>
    <w:rsid w:val="008E5F29"/>
    <w:rsid w:val="008E64ED"/>
    <w:rsid w:val="008F00B7"/>
    <w:rsid w:val="008F09E8"/>
    <w:rsid w:val="008F0A2A"/>
    <w:rsid w:val="008F24F8"/>
    <w:rsid w:val="008F2927"/>
    <w:rsid w:val="008F2A21"/>
    <w:rsid w:val="008F383C"/>
    <w:rsid w:val="008F3B38"/>
    <w:rsid w:val="008F4C06"/>
    <w:rsid w:val="008F5285"/>
    <w:rsid w:val="008F5C40"/>
    <w:rsid w:val="0090011D"/>
    <w:rsid w:val="00900A47"/>
    <w:rsid w:val="00900DD5"/>
    <w:rsid w:val="0090150C"/>
    <w:rsid w:val="00903442"/>
    <w:rsid w:val="009034DF"/>
    <w:rsid w:val="00903EF4"/>
    <w:rsid w:val="009050AB"/>
    <w:rsid w:val="009076F9"/>
    <w:rsid w:val="00910583"/>
    <w:rsid w:val="00911539"/>
    <w:rsid w:val="009116F1"/>
    <w:rsid w:val="00911915"/>
    <w:rsid w:val="00911A20"/>
    <w:rsid w:val="009126EE"/>
    <w:rsid w:val="00913373"/>
    <w:rsid w:val="009139A1"/>
    <w:rsid w:val="00914260"/>
    <w:rsid w:val="00915BC0"/>
    <w:rsid w:val="00916ADB"/>
    <w:rsid w:val="009205D0"/>
    <w:rsid w:val="00920C47"/>
    <w:rsid w:val="00921189"/>
    <w:rsid w:val="00921324"/>
    <w:rsid w:val="00921728"/>
    <w:rsid w:val="00922253"/>
    <w:rsid w:val="009224D5"/>
    <w:rsid w:val="00922A0D"/>
    <w:rsid w:val="00922D4B"/>
    <w:rsid w:val="00923886"/>
    <w:rsid w:val="00924F9C"/>
    <w:rsid w:val="00925841"/>
    <w:rsid w:val="009259EC"/>
    <w:rsid w:val="009268C4"/>
    <w:rsid w:val="00927918"/>
    <w:rsid w:val="00927FC5"/>
    <w:rsid w:val="009306E9"/>
    <w:rsid w:val="009333B4"/>
    <w:rsid w:val="00935B46"/>
    <w:rsid w:val="00935EBB"/>
    <w:rsid w:val="009364BD"/>
    <w:rsid w:val="00936F5F"/>
    <w:rsid w:val="00936F7D"/>
    <w:rsid w:val="00942069"/>
    <w:rsid w:val="009438A8"/>
    <w:rsid w:val="00943CA6"/>
    <w:rsid w:val="00944550"/>
    <w:rsid w:val="0094484B"/>
    <w:rsid w:val="009456C9"/>
    <w:rsid w:val="00946320"/>
    <w:rsid w:val="00946AEC"/>
    <w:rsid w:val="00947019"/>
    <w:rsid w:val="00952223"/>
    <w:rsid w:val="009523FB"/>
    <w:rsid w:val="00953A75"/>
    <w:rsid w:val="00953CB4"/>
    <w:rsid w:val="00957F0F"/>
    <w:rsid w:val="00961A77"/>
    <w:rsid w:val="00962C44"/>
    <w:rsid w:val="00963824"/>
    <w:rsid w:val="00964175"/>
    <w:rsid w:val="00964CE8"/>
    <w:rsid w:val="0096685A"/>
    <w:rsid w:val="009679C8"/>
    <w:rsid w:val="009708CB"/>
    <w:rsid w:val="00970F06"/>
    <w:rsid w:val="00971FCC"/>
    <w:rsid w:val="0097274E"/>
    <w:rsid w:val="0097275F"/>
    <w:rsid w:val="009729AC"/>
    <w:rsid w:val="00972AF5"/>
    <w:rsid w:val="00972F58"/>
    <w:rsid w:val="00973720"/>
    <w:rsid w:val="0097456F"/>
    <w:rsid w:val="009745DF"/>
    <w:rsid w:val="00975B4D"/>
    <w:rsid w:val="009761AD"/>
    <w:rsid w:val="00980FD8"/>
    <w:rsid w:val="009814E4"/>
    <w:rsid w:val="00981DB1"/>
    <w:rsid w:val="009821C4"/>
    <w:rsid w:val="009827A3"/>
    <w:rsid w:val="0098710F"/>
    <w:rsid w:val="0099032B"/>
    <w:rsid w:val="00990C45"/>
    <w:rsid w:val="00992653"/>
    <w:rsid w:val="00994560"/>
    <w:rsid w:val="009947A4"/>
    <w:rsid w:val="00994C25"/>
    <w:rsid w:val="0099660B"/>
    <w:rsid w:val="00996C8B"/>
    <w:rsid w:val="00996EAB"/>
    <w:rsid w:val="00997765"/>
    <w:rsid w:val="00997E0E"/>
    <w:rsid w:val="009A0E75"/>
    <w:rsid w:val="009A1229"/>
    <w:rsid w:val="009A1423"/>
    <w:rsid w:val="009A290C"/>
    <w:rsid w:val="009A3B9D"/>
    <w:rsid w:val="009A41A3"/>
    <w:rsid w:val="009A4A69"/>
    <w:rsid w:val="009A4C8F"/>
    <w:rsid w:val="009A4E26"/>
    <w:rsid w:val="009A5017"/>
    <w:rsid w:val="009A5DBF"/>
    <w:rsid w:val="009A6850"/>
    <w:rsid w:val="009A68D9"/>
    <w:rsid w:val="009A7414"/>
    <w:rsid w:val="009A75F2"/>
    <w:rsid w:val="009B061B"/>
    <w:rsid w:val="009B1C58"/>
    <w:rsid w:val="009B1D63"/>
    <w:rsid w:val="009B2FE3"/>
    <w:rsid w:val="009B324D"/>
    <w:rsid w:val="009B4B37"/>
    <w:rsid w:val="009B4CA0"/>
    <w:rsid w:val="009B528B"/>
    <w:rsid w:val="009B5A99"/>
    <w:rsid w:val="009B5AA3"/>
    <w:rsid w:val="009B65B1"/>
    <w:rsid w:val="009B6966"/>
    <w:rsid w:val="009C0957"/>
    <w:rsid w:val="009C0B57"/>
    <w:rsid w:val="009C108A"/>
    <w:rsid w:val="009C2626"/>
    <w:rsid w:val="009C5A8A"/>
    <w:rsid w:val="009C5D12"/>
    <w:rsid w:val="009C659B"/>
    <w:rsid w:val="009C6910"/>
    <w:rsid w:val="009C6E4E"/>
    <w:rsid w:val="009D1E45"/>
    <w:rsid w:val="009D27A8"/>
    <w:rsid w:val="009D33A7"/>
    <w:rsid w:val="009D4580"/>
    <w:rsid w:val="009D501C"/>
    <w:rsid w:val="009D7F57"/>
    <w:rsid w:val="009E0C7A"/>
    <w:rsid w:val="009E16CD"/>
    <w:rsid w:val="009E2C82"/>
    <w:rsid w:val="009E3F2A"/>
    <w:rsid w:val="009E51E6"/>
    <w:rsid w:val="009E550E"/>
    <w:rsid w:val="009E55D7"/>
    <w:rsid w:val="009E6681"/>
    <w:rsid w:val="009F242F"/>
    <w:rsid w:val="009F2A70"/>
    <w:rsid w:val="009F3D9A"/>
    <w:rsid w:val="009F3E66"/>
    <w:rsid w:val="009F4280"/>
    <w:rsid w:val="009F5902"/>
    <w:rsid w:val="009F5AF7"/>
    <w:rsid w:val="009F6D2D"/>
    <w:rsid w:val="009F760F"/>
    <w:rsid w:val="00A00BFA"/>
    <w:rsid w:val="00A0279A"/>
    <w:rsid w:val="00A0416D"/>
    <w:rsid w:val="00A0568B"/>
    <w:rsid w:val="00A0664C"/>
    <w:rsid w:val="00A06BE9"/>
    <w:rsid w:val="00A06C07"/>
    <w:rsid w:val="00A075BD"/>
    <w:rsid w:val="00A10139"/>
    <w:rsid w:val="00A102AA"/>
    <w:rsid w:val="00A123E2"/>
    <w:rsid w:val="00A124DA"/>
    <w:rsid w:val="00A127A1"/>
    <w:rsid w:val="00A13669"/>
    <w:rsid w:val="00A14422"/>
    <w:rsid w:val="00A14641"/>
    <w:rsid w:val="00A152B8"/>
    <w:rsid w:val="00A17273"/>
    <w:rsid w:val="00A20769"/>
    <w:rsid w:val="00A20AF9"/>
    <w:rsid w:val="00A237C6"/>
    <w:rsid w:val="00A23896"/>
    <w:rsid w:val="00A24B76"/>
    <w:rsid w:val="00A257BA"/>
    <w:rsid w:val="00A258F4"/>
    <w:rsid w:val="00A262CC"/>
    <w:rsid w:val="00A265A0"/>
    <w:rsid w:val="00A26920"/>
    <w:rsid w:val="00A271B2"/>
    <w:rsid w:val="00A300FD"/>
    <w:rsid w:val="00A30601"/>
    <w:rsid w:val="00A30B8B"/>
    <w:rsid w:val="00A32002"/>
    <w:rsid w:val="00A330DD"/>
    <w:rsid w:val="00A33858"/>
    <w:rsid w:val="00A33B72"/>
    <w:rsid w:val="00A3413C"/>
    <w:rsid w:val="00A34704"/>
    <w:rsid w:val="00A357B4"/>
    <w:rsid w:val="00A35AF2"/>
    <w:rsid w:val="00A35BF3"/>
    <w:rsid w:val="00A370FC"/>
    <w:rsid w:val="00A401F1"/>
    <w:rsid w:val="00A407FD"/>
    <w:rsid w:val="00A429E8"/>
    <w:rsid w:val="00A4374E"/>
    <w:rsid w:val="00A450C7"/>
    <w:rsid w:val="00A50069"/>
    <w:rsid w:val="00A505D4"/>
    <w:rsid w:val="00A5271E"/>
    <w:rsid w:val="00A52F9B"/>
    <w:rsid w:val="00A5344B"/>
    <w:rsid w:val="00A53DFA"/>
    <w:rsid w:val="00A5539F"/>
    <w:rsid w:val="00A553BF"/>
    <w:rsid w:val="00A55FCD"/>
    <w:rsid w:val="00A5612D"/>
    <w:rsid w:val="00A562B5"/>
    <w:rsid w:val="00A56BEF"/>
    <w:rsid w:val="00A57347"/>
    <w:rsid w:val="00A57653"/>
    <w:rsid w:val="00A605F4"/>
    <w:rsid w:val="00A606BE"/>
    <w:rsid w:val="00A6127D"/>
    <w:rsid w:val="00A6240B"/>
    <w:rsid w:val="00A627E0"/>
    <w:rsid w:val="00A6289A"/>
    <w:rsid w:val="00A64136"/>
    <w:rsid w:val="00A642EC"/>
    <w:rsid w:val="00A64973"/>
    <w:rsid w:val="00A6694B"/>
    <w:rsid w:val="00A66A48"/>
    <w:rsid w:val="00A66BA6"/>
    <w:rsid w:val="00A6715B"/>
    <w:rsid w:val="00A676D4"/>
    <w:rsid w:val="00A7327E"/>
    <w:rsid w:val="00A74F02"/>
    <w:rsid w:val="00A751B1"/>
    <w:rsid w:val="00A760E0"/>
    <w:rsid w:val="00A76930"/>
    <w:rsid w:val="00A773CD"/>
    <w:rsid w:val="00A81112"/>
    <w:rsid w:val="00A811F9"/>
    <w:rsid w:val="00A813B2"/>
    <w:rsid w:val="00A84012"/>
    <w:rsid w:val="00A84273"/>
    <w:rsid w:val="00A859B1"/>
    <w:rsid w:val="00A865A7"/>
    <w:rsid w:val="00A931EE"/>
    <w:rsid w:val="00A9334B"/>
    <w:rsid w:val="00A935FF"/>
    <w:rsid w:val="00A93823"/>
    <w:rsid w:val="00A9428C"/>
    <w:rsid w:val="00A95448"/>
    <w:rsid w:val="00A9705A"/>
    <w:rsid w:val="00AA0C2B"/>
    <w:rsid w:val="00AA2DB9"/>
    <w:rsid w:val="00AA31DB"/>
    <w:rsid w:val="00AA34FB"/>
    <w:rsid w:val="00AA44B5"/>
    <w:rsid w:val="00AA4FC8"/>
    <w:rsid w:val="00AA62EA"/>
    <w:rsid w:val="00AA7A3C"/>
    <w:rsid w:val="00AA7AF0"/>
    <w:rsid w:val="00AB25AD"/>
    <w:rsid w:val="00AB2A51"/>
    <w:rsid w:val="00AB3FEE"/>
    <w:rsid w:val="00AB4070"/>
    <w:rsid w:val="00AB4E7F"/>
    <w:rsid w:val="00AB53B0"/>
    <w:rsid w:val="00AC1ABB"/>
    <w:rsid w:val="00AC21BB"/>
    <w:rsid w:val="00AC2949"/>
    <w:rsid w:val="00AC371C"/>
    <w:rsid w:val="00AC4235"/>
    <w:rsid w:val="00AC482E"/>
    <w:rsid w:val="00AC787D"/>
    <w:rsid w:val="00AD0106"/>
    <w:rsid w:val="00AD0575"/>
    <w:rsid w:val="00AD0613"/>
    <w:rsid w:val="00AD1856"/>
    <w:rsid w:val="00AD18D8"/>
    <w:rsid w:val="00AD1993"/>
    <w:rsid w:val="00AD1FAF"/>
    <w:rsid w:val="00AD2448"/>
    <w:rsid w:val="00AD3A96"/>
    <w:rsid w:val="00AD45FD"/>
    <w:rsid w:val="00AD6525"/>
    <w:rsid w:val="00AD6788"/>
    <w:rsid w:val="00AD7377"/>
    <w:rsid w:val="00AE0132"/>
    <w:rsid w:val="00AE077C"/>
    <w:rsid w:val="00AE1BAE"/>
    <w:rsid w:val="00AE2376"/>
    <w:rsid w:val="00AE3102"/>
    <w:rsid w:val="00AE45A5"/>
    <w:rsid w:val="00AE4AA7"/>
    <w:rsid w:val="00AE5593"/>
    <w:rsid w:val="00AE5779"/>
    <w:rsid w:val="00AE58FA"/>
    <w:rsid w:val="00AE59F4"/>
    <w:rsid w:val="00AE624E"/>
    <w:rsid w:val="00AF04F4"/>
    <w:rsid w:val="00AF468E"/>
    <w:rsid w:val="00AF5256"/>
    <w:rsid w:val="00AF58B5"/>
    <w:rsid w:val="00AF60EA"/>
    <w:rsid w:val="00AF6B6C"/>
    <w:rsid w:val="00AF7696"/>
    <w:rsid w:val="00B005BE"/>
    <w:rsid w:val="00B01ED1"/>
    <w:rsid w:val="00B024EC"/>
    <w:rsid w:val="00B02DDF"/>
    <w:rsid w:val="00B0322D"/>
    <w:rsid w:val="00B033D6"/>
    <w:rsid w:val="00B06967"/>
    <w:rsid w:val="00B06C9C"/>
    <w:rsid w:val="00B078C7"/>
    <w:rsid w:val="00B10390"/>
    <w:rsid w:val="00B11DFC"/>
    <w:rsid w:val="00B121A2"/>
    <w:rsid w:val="00B12F66"/>
    <w:rsid w:val="00B1365F"/>
    <w:rsid w:val="00B14579"/>
    <w:rsid w:val="00B1603C"/>
    <w:rsid w:val="00B1729F"/>
    <w:rsid w:val="00B201A3"/>
    <w:rsid w:val="00B20C9D"/>
    <w:rsid w:val="00B21059"/>
    <w:rsid w:val="00B22A49"/>
    <w:rsid w:val="00B230ED"/>
    <w:rsid w:val="00B23F82"/>
    <w:rsid w:val="00B24B84"/>
    <w:rsid w:val="00B24D2F"/>
    <w:rsid w:val="00B25FF8"/>
    <w:rsid w:val="00B26166"/>
    <w:rsid w:val="00B27027"/>
    <w:rsid w:val="00B3100D"/>
    <w:rsid w:val="00B31AD1"/>
    <w:rsid w:val="00B31BF0"/>
    <w:rsid w:val="00B32CBF"/>
    <w:rsid w:val="00B34A61"/>
    <w:rsid w:val="00B35DEE"/>
    <w:rsid w:val="00B404A4"/>
    <w:rsid w:val="00B40AE6"/>
    <w:rsid w:val="00B42F13"/>
    <w:rsid w:val="00B434D6"/>
    <w:rsid w:val="00B4369A"/>
    <w:rsid w:val="00B43C7E"/>
    <w:rsid w:val="00B43CD4"/>
    <w:rsid w:val="00B451C1"/>
    <w:rsid w:val="00B47F29"/>
    <w:rsid w:val="00B51453"/>
    <w:rsid w:val="00B51BA0"/>
    <w:rsid w:val="00B51CC3"/>
    <w:rsid w:val="00B52424"/>
    <w:rsid w:val="00B52B07"/>
    <w:rsid w:val="00B538BF"/>
    <w:rsid w:val="00B53F0D"/>
    <w:rsid w:val="00B567D6"/>
    <w:rsid w:val="00B57217"/>
    <w:rsid w:val="00B57BA4"/>
    <w:rsid w:val="00B601C6"/>
    <w:rsid w:val="00B60923"/>
    <w:rsid w:val="00B61D79"/>
    <w:rsid w:val="00B64874"/>
    <w:rsid w:val="00B655F9"/>
    <w:rsid w:val="00B6601A"/>
    <w:rsid w:val="00B666E4"/>
    <w:rsid w:val="00B668D6"/>
    <w:rsid w:val="00B6729B"/>
    <w:rsid w:val="00B70BD9"/>
    <w:rsid w:val="00B70C43"/>
    <w:rsid w:val="00B70D94"/>
    <w:rsid w:val="00B726FA"/>
    <w:rsid w:val="00B7311E"/>
    <w:rsid w:val="00B73299"/>
    <w:rsid w:val="00B73659"/>
    <w:rsid w:val="00B759A4"/>
    <w:rsid w:val="00B762D5"/>
    <w:rsid w:val="00B76F9E"/>
    <w:rsid w:val="00B81132"/>
    <w:rsid w:val="00B83517"/>
    <w:rsid w:val="00B836AB"/>
    <w:rsid w:val="00B84B77"/>
    <w:rsid w:val="00B84CEE"/>
    <w:rsid w:val="00B853FB"/>
    <w:rsid w:val="00B854A2"/>
    <w:rsid w:val="00B9111A"/>
    <w:rsid w:val="00B915CA"/>
    <w:rsid w:val="00B92991"/>
    <w:rsid w:val="00B932A9"/>
    <w:rsid w:val="00B93CAF"/>
    <w:rsid w:val="00B94972"/>
    <w:rsid w:val="00B978DB"/>
    <w:rsid w:val="00B979B6"/>
    <w:rsid w:val="00BA0055"/>
    <w:rsid w:val="00BA230F"/>
    <w:rsid w:val="00BA423F"/>
    <w:rsid w:val="00BA456C"/>
    <w:rsid w:val="00BA4B96"/>
    <w:rsid w:val="00BA4FA9"/>
    <w:rsid w:val="00BA65E2"/>
    <w:rsid w:val="00BA75E5"/>
    <w:rsid w:val="00BB0D1A"/>
    <w:rsid w:val="00BB3A70"/>
    <w:rsid w:val="00BB4E43"/>
    <w:rsid w:val="00BB4E44"/>
    <w:rsid w:val="00BB58CE"/>
    <w:rsid w:val="00BB5D31"/>
    <w:rsid w:val="00BB65C0"/>
    <w:rsid w:val="00BB6A4B"/>
    <w:rsid w:val="00BB757F"/>
    <w:rsid w:val="00BC02E0"/>
    <w:rsid w:val="00BC0528"/>
    <w:rsid w:val="00BC5012"/>
    <w:rsid w:val="00BC5351"/>
    <w:rsid w:val="00BC65BC"/>
    <w:rsid w:val="00BC7DFE"/>
    <w:rsid w:val="00BD07C1"/>
    <w:rsid w:val="00BD19E3"/>
    <w:rsid w:val="00BD243D"/>
    <w:rsid w:val="00BD2B9D"/>
    <w:rsid w:val="00BD363D"/>
    <w:rsid w:val="00BD3E84"/>
    <w:rsid w:val="00BD4B6A"/>
    <w:rsid w:val="00BD4D2A"/>
    <w:rsid w:val="00BD5F1C"/>
    <w:rsid w:val="00BE0777"/>
    <w:rsid w:val="00BE159B"/>
    <w:rsid w:val="00BE1AEF"/>
    <w:rsid w:val="00BE27EE"/>
    <w:rsid w:val="00BE2D46"/>
    <w:rsid w:val="00BE34D0"/>
    <w:rsid w:val="00BE35A1"/>
    <w:rsid w:val="00BE3C1E"/>
    <w:rsid w:val="00BE4DC5"/>
    <w:rsid w:val="00BE66C2"/>
    <w:rsid w:val="00BE6974"/>
    <w:rsid w:val="00BE7DF0"/>
    <w:rsid w:val="00BF20FE"/>
    <w:rsid w:val="00BF428A"/>
    <w:rsid w:val="00BF52EE"/>
    <w:rsid w:val="00BF5850"/>
    <w:rsid w:val="00BF60CA"/>
    <w:rsid w:val="00C03226"/>
    <w:rsid w:val="00C04071"/>
    <w:rsid w:val="00C0435E"/>
    <w:rsid w:val="00C05243"/>
    <w:rsid w:val="00C060C8"/>
    <w:rsid w:val="00C06D66"/>
    <w:rsid w:val="00C10103"/>
    <w:rsid w:val="00C10106"/>
    <w:rsid w:val="00C104E7"/>
    <w:rsid w:val="00C10A59"/>
    <w:rsid w:val="00C10BE1"/>
    <w:rsid w:val="00C10FF8"/>
    <w:rsid w:val="00C1255B"/>
    <w:rsid w:val="00C12A60"/>
    <w:rsid w:val="00C14786"/>
    <w:rsid w:val="00C150E8"/>
    <w:rsid w:val="00C15B36"/>
    <w:rsid w:val="00C16D4A"/>
    <w:rsid w:val="00C2033A"/>
    <w:rsid w:val="00C203FB"/>
    <w:rsid w:val="00C20940"/>
    <w:rsid w:val="00C20FDD"/>
    <w:rsid w:val="00C21B04"/>
    <w:rsid w:val="00C221F5"/>
    <w:rsid w:val="00C22B77"/>
    <w:rsid w:val="00C23C07"/>
    <w:rsid w:val="00C245FA"/>
    <w:rsid w:val="00C2523C"/>
    <w:rsid w:val="00C26EC5"/>
    <w:rsid w:val="00C26FF0"/>
    <w:rsid w:val="00C27857"/>
    <w:rsid w:val="00C30FCE"/>
    <w:rsid w:val="00C3144B"/>
    <w:rsid w:val="00C327E1"/>
    <w:rsid w:val="00C33108"/>
    <w:rsid w:val="00C33E06"/>
    <w:rsid w:val="00C3407E"/>
    <w:rsid w:val="00C3508A"/>
    <w:rsid w:val="00C358B7"/>
    <w:rsid w:val="00C362AC"/>
    <w:rsid w:val="00C40F43"/>
    <w:rsid w:val="00C415C7"/>
    <w:rsid w:val="00C424F1"/>
    <w:rsid w:val="00C42E56"/>
    <w:rsid w:val="00C4355B"/>
    <w:rsid w:val="00C44423"/>
    <w:rsid w:val="00C444CC"/>
    <w:rsid w:val="00C463D7"/>
    <w:rsid w:val="00C467FF"/>
    <w:rsid w:val="00C50BFA"/>
    <w:rsid w:val="00C51974"/>
    <w:rsid w:val="00C51C42"/>
    <w:rsid w:val="00C5297B"/>
    <w:rsid w:val="00C52F68"/>
    <w:rsid w:val="00C53390"/>
    <w:rsid w:val="00C5486F"/>
    <w:rsid w:val="00C55994"/>
    <w:rsid w:val="00C56C9D"/>
    <w:rsid w:val="00C57CAF"/>
    <w:rsid w:val="00C643A8"/>
    <w:rsid w:val="00C6457D"/>
    <w:rsid w:val="00C64615"/>
    <w:rsid w:val="00C65601"/>
    <w:rsid w:val="00C65BF5"/>
    <w:rsid w:val="00C66464"/>
    <w:rsid w:val="00C6747F"/>
    <w:rsid w:val="00C70349"/>
    <w:rsid w:val="00C70797"/>
    <w:rsid w:val="00C70B2A"/>
    <w:rsid w:val="00C71519"/>
    <w:rsid w:val="00C71E0C"/>
    <w:rsid w:val="00C728F4"/>
    <w:rsid w:val="00C730D5"/>
    <w:rsid w:val="00C7355B"/>
    <w:rsid w:val="00C73B3F"/>
    <w:rsid w:val="00C751CE"/>
    <w:rsid w:val="00C7630F"/>
    <w:rsid w:val="00C7798F"/>
    <w:rsid w:val="00C77BC6"/>
    <w:rsid w:val="00C77E43"/>
    <w:rsid w:val="00C8044A"/>
    <w:rsid w:val="00C807E9"/>
    <w:rsid w:val="00C80B18"/>
    <w:rsid w:val="00C80E88"/>
    <w:rsid w:val="00C8155B"/>
    <w:rsid w:val="00C82C61"/>
    <w:rsid w:val="00C83BEE"/>
    <w:rsid w:val="00C84558"/>
    <w:rsid w:val="00C84B49"/>
    <w:rsid w:val="00C84C9E"/>
    <w:rsid w:val="00C85256"/>
    <w:rsid w:val="00C85A13"/>
    <w:rsid w:val="00C867C6"/>
    <w:rsid w:val="00C86E70"/>
    <w:rsid w:val="00C871C9"/>
    <w:rsid w:val="00C87614"/>
    <w:rsid w:val="00C87DCD"/>
    <w:rsid w:val="00C90813"/>
    <w:rsid w:val="00C91CAE"/>
    <w:rsid w:val="00C92525"/>
    <w:rsid w:val="00C938D8"/>
    <w:rsid w:val="00C94339"/>
    <w:rsid w:val="00C9440D"/>
    <w:rsid w:val="00C95BB7"/>
    <w:rsid w:val="00C95E58"/>
    <w:rsid w:val="00C9655F"/>
    <w:rsid w:val="00CA1252"/>
    <w:rsid w:val="00CA15CB"/>
    <w:rsid w:val="00CA1F68"/>
    <w:rsid w:val="00CA2C04"/>
    <w:rsid w:val="00CA318E"/>
    <w:rsid w:val="00CA3C4D"/>
    <w:rsid w:val="00CA4453"/>
    <w:rsid w:val="00CA4967"/>
    <w:rsid w:val="00CA5398"/>
    <w:rsid w:val="00CA5BE2"/>
    <w:rsid w:val="00CA5CBB"/>
    <w:rsid w:val="00CA63C5"/>
    <w:rsid w:val="00CA6DBB"/>
    <w:rsid w:val="00CA723D"/>
    <w:rsid w:val="00CA7886"/>
    <w:rsid w:val="00CB15F1"/>
    <w:rsid w:val="00CB2064"/>
    <w:rsid w:val="00CB2419"/>
    <w:rsid w:val="00CB24D9"/>
    <w:rsid w:val="00CB2921"/>
    <w:rsid w:val="00CB2FD2"/>
    <w:rsid w:val="00CB3347"/>
    <w:rsid w:val="00CB362B"/>
    <w:rsid w:val="00CB3F90"/>
    <w:rsid w:val="00CB3FCE"/>
    <w:rsid w:val="00CB40E5"/>
    <w:rsid w:val="00CB470F"/>
    <w:rsid w:val="00CB613B"/>
    <w:rsid w:val="00CC0C3A"/>
    <w:rsid w:val="00CC1335"/>
    <w:rsid w:val="00CC17D7"/>
    <w:rsid w:val="00CC211A"/>
    <w:rsid w:val="00CC3A5D"/>
    <w:rsid w:val="00CC4E58"/>
    <w:rsid w:val="00CC7D6C"/>
    <w:rsid w:val="00CD0376"/>
    <w:rsid w:val="00CD0B24"/>
    <w:rsid w:val="00CD0D65"/>
    <w:rsid w:val="00CD12AA"/>
    <w:rsid w:val="00CD13A1"/>
    <w:rsid w:val="00CD3B30"/>
    <w:rsid w:val="00CD44B2"/>
    <w:rsid w:val="00CD45BA"/>
    <w:rsid w:val="00CD45F7"/>
    <w:rsid w:val="00CD5BD6"/>
    <w:rsid w:val="00CD654B"/>
    <w:rsid w:val="00CD6926"/>
    <w:rsid w:val="00CD7E00"/>
    <w:rsid w:val="00CE062B"/>
    <w:rsid w:val="00CE0CFF"/>
    <w:rsid w:val="00CE1FAD"/>
    <w:rsid w:val="00CE28D1"/>
    <w:rsid w:val="00CE3AB7"/>
    <w:rsid w:val="00CE495F"/>
    <w:rsid w:val="00CE6531"/>
    <w:rsid w:val="00CE795E"/>
    <w:rsid w:val="00CF09C8"/>
    <w:rsid w:val="00CF17AA"/>
    <w:rsid w:val="00CF2A88"/>
    <w:rsid w:val="00CF2DEF"/>
    <w:rsid w:val="00CF2EA5"/>
    <w:rsid w:val="00CF37EC"/>
    <w:rsid w:val="00CF3B14"/>
    <w:rsid w:val="00CF4670"/>
    <w:rsid w:val="00CF4986"/>
    <w:rsid w:val="00CF5A88"/>
    <w:rsid w:val="00CF63BE"/>
    <w:rsid w:val="00CF7603"/>
    <w:rsid w:val="00D0004D"/>
    <w:rsid w:val="00D00AAF"/>
    <w:rsid w:val="00D02164"/>
    <w:rsid w:val="00D0443B"/>
    <w:rsid w:val="00D05B0F"/>
    <w:rsid w:val="00D0632E"/>
    <w:rsid w:val="00D06F2A"/>
    <w:rsid w:val="00D07023"/>
    <w:rsid w:val="00D07090"/>
    <w:rsid w:val="00D10040"/>
    <w:rsid w:val="00D10172"/>
    <w:rsid w:val="00D10B0A"/>
    <w:rsid w:val="00D10B6C"/>
    <w:rsid w:val="00D114B7"/>
    <w:rsid w:val="00D134AD"/>
    <w:rsid w:val="00D13647"/>
    <w:rsid w:val="00D15170"/>
    <w:rsid w:val="00D20099"/>
    <w:rsid w:val="00D2044D"/>
    <w:rsid w:val="00D20914"/>
    <w:rsid w:val="00D20D18"/>
    <w:rsid w:val="00D22235"/>
    <w:rsid w:val="00D23812"/>
    <w:rsid w:val="00D2485C"/>
    <w:rsid w:val="00D25340"/>
    <w:rsid w:val="00D25975"/>
    <w:rsid w:val="00D26550"/>
    <w:rsid w:val="00D26E2D"/>
    <w:rsid w:val="00D2716C"/>
    <w:rsid w:val="00D27751"/>
    <w:rsid w:val="00D3029A"/>
    <w:rsid w:val="00D303D4"/>
    <w:rsid w:val="00D30858"/>
    <w:rsid w:val="00D317F1"/>
    <w:rsid w:val="00D319B4"/>
    <w:rsid w:val="00D31ACC"/>
    <w:rsid w:val="00D31C0A"/>
    <w:rsid w:val="00D32BC5"/>
    <w:rsid w:val="00D33175"/>
    <w:rsid w:val="00D33FD6"/>
    <w:rsid w:val="00D352C8"/>
    <w:rsid w:val="00D35469"/>
    <w:rsid w:val="00D35580"/>
    <w:rsid w:val="00D355C8"/>
    <w:rsid w:val="00D35C56"/>
    <w:rsid w:val="00D35F5C"/>
    <w:rsid w:val="00D3780D"/>
    <w:rsid w:val="00D378D0"/>
    <w:rsid w:val="00D40653"/>
    <w:rsid w:val="00D419CC"/>
    <w:rsid w:val="00D41CB7"/>
    <w:rsid w:val="00D41F7B"/>
    <w:rsid w:val="00D453FA"/>
    <w:rsid w:val="00D468CC"/>
    <w:rsid w:val="00D46C18"/>
    <w:rsid w:val="00D474F7"/>
    <w:rsid w:val="00D50A73"/>
    <w:rsid w:val="00D513EE"/>
    <w:rsid w:val="00D52A3C"/>
    <w:rsid w:val="00D54007"/>
    <w:rsid w:val="00D54903"/>
    <w:rsid w:val="00D55564"/>
    <w:rsid w:val="00D56933"/>
    <w:rsid w:val="00D56E1C"/>
    <w:rsid w:val="00D57F37"/>
    <w:rsid w:val="00D6015D"/>
    <w:rsid w:val="00D608DF"/>
    <w:rsid w:val="00D60E20"/>
    <w:rsid w:val="00D62AA0"/>
    <w:rsid w:val="00D637F6"/>
    <w:rsid w:val="00D65685"/>
    <w:rsid w:val="00D65ABD"/>
    <w:rsid w:val="00D70100"/>
    <w:rsid w:val="00D7169C"/>
    <w:rsid w:val="00D72415"/>
    <w:rsid w:val="00D72E25"/>
    <w:rsid w:val="00D738B5"/>
    <w:rsid w:val="00D74019"/>
    <w:rsid w:val="00D752EF"/>
    <w:rsid w:val="00D75713"/>
    <w:rsid w:val="00D75E38"/>
    <w:rsid w:val="00D76986"/>
    <w:rsid w:val="00D76BDF"/>
    <w:rsid w:val="00D76D2E"/>
    <w:rsid w:val="00D7708D"/>
    <w:rsid w:val="00D77203"/>
    <w:rsid w:val="00D77222"/>
    <w:rsid w:val="00D80040"/>
    <w:rsid w:val="00D8107D"/>
    <w:rsid w:val="00D8195E"/>
    <w:rsid w:val="00D81A4B"/>
    <w:rsid w:val="00D8351C"/>
    <w:rsid w:val="00D84B90"/>
    <w:rsid w:val="00D87470"/>
    <w:rsid w:val="00D90829"/>
    <w:rsid w:val="00D91B25"/>
    <w:rsid w:val="00D91C86"/>
    <w:rsid w:val="00D928CE"/>
    <w:rsid w:val="00D938FA"/>
    <w:rsid w:val="00D93FAF"/>
    <w:rsid w:val="00D94399"/>
    <w:rsid w:val="00D94726"/>
    <w:rsid w:val="00D94BA3"/>
    <w:rsid w:val="00D95406"/>
    <w:rsid w:val="00D95FC4"/>
    <w:rsid w:val="00D97196"/>
    <w:rsid w:val="00DA0CBA"/>
    <w:rsid w:val="00DA20C2"/>
    <w:rsid w:val="00DA2288"/>
    <w:rsid w:val="00DA29A1"/>
    <w:rsid w:val="00DA2C96"/>
    <w:rsid w:val="00DA3439"/>
    <w:rsid w:val="00DA3B28"/>
    <w:rsid w:val="00DA4835"/>
    <w:rsid w:val="00DA4B53"/>
    <w:rsid w:val="00DA4EF2"/>
    <w:rsid w:val="00DA6A9C"/>
    <w:rsid w:val="00DA7B82"/>
    <w:rsid w:val="00DA7F67"/>
    <w:rsid w:val="00DB07A1"/>
    <w:rsid w:val="00DB17A4"/>
    <w:rsid w:val="00DB3A92"/>
    <w:rsid w:val="00DB5165"/>
    <w:rsid w:val="00DB5289"/>
    <w:rsid w:val="00DB555B"/>
    <w:rsid w:val="00DB6903"/>
    <w:rsid w:val="00DB6A53"/>
    <w:rsid w:val="00DB6F64"/>
    <w:rsid w:val="00DB71A7"/>
    <w:rsid w:val="00DB7DE7"/>
    <w:rsid w:val="00DC2032"/>
    <w:rsid w:val="00DC381D"/>
    <w:rsid w:val="00DC428E"/>
    <w:rsid w:val="00DC6802"/>
    <w:rsid w:val="00DC7228"/>
    <w:rsid w:val="00DC7752"/>
    <w:rsid w:val="00DC788E"/>
    <w:rsid w:val="00DD0860"/>
    <w:rsid w:val="00DD22AD"/>
    <w:rsid w:val="00DD3CBE"/>
    <w:rsid w:val="00DD5FE0"/>
    <w:rsid w:val="00DD6119"/>
    <w:rsid w:val="00DD6490"/>
    <w:rsid w:val="00DD7257"/>
    <w:rsid w:val="00DE299D"/>
    <w:rsid w:val="00DE3AA1"/>
    <w:rsid w:val="00DE4940"/>
    <w:rsid w:val="00DE4BA2"/>
    <w:rsid w:val="00DE53EF"/>
    <w:rsid w:val="00DE5DBD"/>
    <w:rsid w:val="00DE6D80"/>
    <w:rsid w:val="00DE720C"/>
    <w:rsid w:val="00DE7C12"/>
    <w:rsid w:val="00DE7E78"/>
    <w:rsid w:val="00DE7FE3"/>
    <w:rsid w:val="00DF174C"/>
    <w:rsid w:val="00DF19F9"/>
    <w:rsid w:val="00DF4FA1"/>
    <w:rsid w:val="00DF5001"/>
    <w:rsid w:val="00DF618D"/>
    <w:rsid w:val="00DF768C"/>
    <w:rsid w:val="00E00C43"/>
    <w:rsid w:val="00E02EEA"/>
    <w:rsid w:val="00E034D3"/>
    <w:rsid w:val="00E04FC8"/>
    <w:rsid w:val="00E05274"/>
    <w:rsid w:val="00E068ED"/>
    <w:rsid w:val="00E06C7B"/>
    <w:rsid w:val="00E076D6"/>
    <w:rsid w:val="00E10FB4"/>
    <w:rsid w:val="00E12CBF"/>
    <w:rsid w:val="00E12D80"/>
    <w:rsid w:val="00E13E0E"/>
    <w:rsid w:val="00E14D1D"/>
    <w:rsid w:val="00E16311"/>
    <w:rsid w:val="00E163C2"/>
    <w:rsid w:val="00E16D57"/>
    <w:rsid w:val="00E17F6C"/>
    <w:rsid w:val="00E20C70"/>
    <w:rsid w:val="00E214DC"/>
    <w:rsid w:val="00E2179F"/>
    <w:rsid w:val="00E234FE"/>
    <w:rsid w:val="00E23675"/>
    <w:rsid w:val="00E23C80"/>
    <w:rsid w:val="00E240C6"/>
    <w:rsid w:val="00E24234"/>
    <w:rsid w:val="00E2444A"/>
    <w:rsid w:val="00E25A53"/>
    <w:rsid w:val="00E2631D"/>
    <w:rsid w:val="00E27FF3"/>
    <w:rsid w:val="00E303D4"/>
    <w:rsid w:val="00E306DA"/>
    <w:rsid w:val="00E3078F"/>
    <w:rsid w:val="00E3133E"/>
    <w:rsid w:val="00E31ECA"/>
    <w:rsid w:val="00E3246B"/>
    <w:rsid w:val="00E3274E"/>
    <w:rsid w:val="00E32906"/>
    <w:rsid w:val="00E32F59"/>
    <w:rsid w:val="00E33662"/>
    <w:rsid w:val="00E34C8C"/>
    <w:rsid w:val="00E40638"/>
    <w:rsid w:val="00E40993"/>
    <w:rsid w:val="00E40BC6"/>
    <w:rsid w:val="00E4151A"/>
    <w:rsid w:val="00E41C64"/>
    <w:rsid w:val="00E423B7"/>
    <w:rsid w:val="00E42B89"/>
    <w:rsid w:val="00E42CF3"/>
    <w:rsid w:val="00E4371A"/>
    <w:rsid w:val="00E44D8B"/>
    <w:rsid w:val="00E44F0B"/>
    <w:rsid w:val="00E45B76"/>
    <w:rsid w:val="00E46014"/>
    <w:rsid w:val="00E46695"/>
    <w:rsid w:val="00E466E8"/>
    <w:rsid w:val="00E474FA"/>
    <w:rsid w:val="00E47C62"/>
    <w:rsid w:val="00E50BBF"/>
    <w:rsid w:val="00E5134D"/>
    <w:rsid w:val="00E52229"/>
    <w:rsid w:val="00E55B44"/>
    <w:rsid w:val="00E57DE1"/>
    <w:rsid w:val="00E60ED8"/>
    <w:rsid w:val="00E610CB"/>
    <w:rsid w:val="00E61636"/>
    <w:rsid w:val="00E61861"/>
    <w:rsid w:val="00E61B75"/>
    <w:rsid w:val="00E6249B"/>
    <w:rsid w:val="00E63315"/>
    <w:rsid w:val="00E63925"/>
    <w:rsid w:val="00E64EB7"/>
    <w:rsid w:val="00E64F45"/>
    <w:rsid w:val="00E673ED"/>
    <w:rsid w:val="00E6745B"/>
    <w:rsid w:val="00E6786F"/>
    <w:rsid w:val="00E67A3A"/>
    <w:rsid w:val="00E7069E"/>
    <w:rsid w:val="00E70A75"/>
    <w:rsid w:val="00E70C37"/>
    <w:rsid w:val="00E721F8"/>
    <w:rsid w:val="00E734E7"/>
    <w:rsid w:val="00E73673"/>
    <w:rsid w:val="00E7452C"/>
    <w:rsid w:val="00E75DD3"/>
    <w:rsid w:val="00E76A1E"/>
    <w:rsid w:val="00E7745C"/>
    <w:rsid w:val="00E77B95"/>
    <w:rsid w:val="00E8115A"/>
    <w:rsid w:val="00E81E9D"/>
    <w:rsid w:val="00E83497"/>
    <w:rsid w:val="00E834C6"/>
    <w:rsid w:val="00E84A96"/>
    <w:rsid w:val="00E84CDC"/>
    <w:rsid w:val="00E866EE"/>
    <w:rsid w:val="00E87569"/>
    <w:rsid w:val="00E875E0"/>
    <w:rsid w:val="00E87C84"/>
    <w:rsid w:val="00E90655"/>
    <w:rsid w:val="00E90C0E"/>
    <w:rsid w:val="00E92980"/>
    <w:rsid w:val="00E951B3"/>
    <w:rsid w:val="00E957CB"/>
    <w:rsid w:val="00E95DD2"/>
    <w:rsid w:val="00E96238"/>
    <w:rsid w:val="00EA48B4"/>
    <w:rsid w:val="00EA5EE3"/>
    <w:rsid w:val="00EA62E1"/>
    <w:rsid w:val="00EA657D"/>
    <w:rsid w:val="00EA75F8"/>
    <w:rsid w:val="00EB12F0"/>
    <w:rsid w:val="00EB1418"/>
    <w:rsid w:val="00EB1454"/>
    <w:rsid w:val="00EB16DF"/>
    <w:rsid w:val="00EB24C3"/>
    <w:rsid w:val="00EB30FD"/>
    <w:rsid w:val="00EB354E"/>
    <w:rsid w:val="00EB370A"/>
    <w:rsid w:val="00EB3BA9"/>
    <w:rsid w:val="00EB47E1"/>
    <w:rsid w:val="00EB47F7"/>
    <w:rsid w:val="00EB6253"/>
    <w:rsid w:val="00EB63A7"/>
    <w:rsid w:val="00EB6D8F"/>
    <w:rsid w:val="00EC062D"/>
    <w:rsid w:val="00EC065B"/>
    <w:rsid w:val="00EC0686"/>
    <w:rsid w:val="00EC1A6A"/>
    <w:rsid w:val="00EC32C5"/>
    <w:rsid w:val="00EC4C01"/>
    <w:rsid w:val="00EC557E"/>
    <w:rsid w:val="00EC74FC"/>
    <w:rsid w:val="00EC7A81"/>
    <w:rsid w:val="00ED0009"/>
    <w:rsid w:val="00ED0BB8"/>
    <w:rsid w:val="00ED14CD"/>
    <w:rsid w:val="00ED1BA3"/>
    <w:rsid w:val="00ED232C"/>
    <w:rsid w:val="00ED2C1A"/>
    <w:rsid w:val="00ED3706"/>
    <w:rsid w:val="00ED4122"/>
    <w:rsid w:val="00ED426D"/>
    <w:rsid w:val="00ED5AA8"/>
    <w:rsid w:val="00ED5DF5"/>
    <w:rsid w:val="00ED69F7"/>
    <w:rsid w:val="00ED6B8B"/>
    <w:rsid w:val="00ED6BBF"/>
    <w:rsid w:val="00ED7E36"/>
    <w:rsid w:val="00EE496C"/>
    <w:rsid w:val="00EE4D43"/>
    <w:rsid w:val="00EE4FDA"/>
    <w:rsid w:val="00EE5510"/>
    <w:rsid w:val="00EE5F8C"/>
    <w:rsid w:val="00EE6669"/>
    <w:rsid w:val="00EE6864"/>
    <w:rsid w:val="00EE6B07"/>
    <w:rsid w:val="00EE749A"/>
    <w:rsid w:val="00EE781B"/>
    <w:rsid w:val="00EF26B3"/>
    <w:rsid w:val="00EF27F1"/>
    <w:rsid w:val="00EF2AF7"/>
    <w:rsid w:val="00EF41B3"/>
    <w:rsid w:val="00EF426C"/>
    <w:rsid w:val="00EF659D"/>
    <w:rsid w:val="00EF6DEB"/>
    <w:rsid w:val="00EF7F01"/>
    <w:rsid w:val="00F012E8"/>
    <w:rsid w:val="00F05362"/>
    <w:rsid w:val="00F059B5"/>
    <w:rsid w:val="00F06C8B"/>
    <w:rsid w:val="00F07FD4"/>
    <w:rsid w:val="00F10EB8"/>
    <w:rsid w:val="00F10F53"/>
    <w:rsid w:val="00F1116B"/>
    <w:rsid w:val="00F123FA"/>
    <w:rsid w:val="00F12BEA"/>
    <w:rsid w:val="00F150F2"/>
    <w:rsid w:val="00F15177"/>
    <w:rsid w:val="00F15D1C"/>
    <w:rsid w:val="00F16009"/>
    <w:rsid w:val="00F161C1"/>
    <w:rsid w:val="00F162CC"/>
    <w:rsid w:val="00F17564"/>
    <w:rsid w:val="00F20E4F"/>
    <w:rsid w:val="00F220D2"/>
    <w:rsid w:val="00F2288D"/>
    <w:rsid w:val="00F24613"/>
    <w:rsid w:val="00F24A0E"/>
    <w:rsid w:val="00F24F03"/>
    <w:rsid w:val="00F25EA6"/>
    <w:rsid w:val="00F26A23"/>
    <w:rsid w:val="00F2730D"/>
    <w:rsid w:val="00F3049A"/>
    <w:rsid w:val="00F30A6A"/>
    <w:rsid w:val="00F31459"/>
    <w:rsid w:val="00F32496"/>
    <w:rsid w:val="00F327BC"/>
    <w:rsid w:val="00F351E7"/>
    <w:rsid w:val="00F36E6F"/>
    <w:rsid w:val="00F434D3"/>
    <w:rsid w:val="00F43CAE"/>
    <w:rsid w:val="00F46004"/>
    <w:rsid w:val="00F463D4"/>
    <w:rsid w:val="00F46544"/>
    <w:rsid w:val="00F46699"/>
    <w:rsid w:val="00F46C48"/>
    <w:rsid w:val="00F500FA"/>
    <w:rsid w:val="00F51D47"/>
    <w:rsid w:val="00F534C1"/>
    <w:rsid w:val="00F536B0"/>
    <w:rsid w:val="00F53BC9"/>
    <w:rsid w:val="00F54F5E"/>
    <w:rsid w:val="00F5548B"/>
    <w:rsid w:val="00F577CB"/>
    <w:rsid w:val="00F57E18"/>
    <w:rsid w:val="00F57E1D"/>
    <w:rsid w:val="00F61C04"/>
    <w:rsid w:val="00F622D0"/>
    <w:rsid w:val="00F62C3D"/>
    <w:rsid w:val="00F63EEE"/>
    <w:rsid w:val="00F64705"/>
    <w:rsid w:val="00F6609E"/>
    <w:rsid w:val="00F66AB9"/>
    <w:rsid w:val="00F66EE8"/>
    <w:rsid w:val="00F703E0"/>
    <w:rsid w:val="00F71AEF"/>
    <w:rsid w:val="00F71BAF"/>
    <w:rsid w:val="00F722D0"/>
    <w:rsid w:val="00F72DC2"/>
    <w:rsid w:val="00F73B01"/>
    <w:rsid w:val="00F74427"/>
    <w:rsid w:val="00F74701"/>
    <w:rsid w:val="00F7510D"/>
    <w:rsid w:val="00F755FF"/>
    <w:rsid w:val="00F76864"/>
    <w:rsid w:val="00F76F1A"/>
    <w:rsid w:val="00F7752F"/>
    <w:rsid w:val="00F7779F"/>
    <w:rsid w:val="00F7780B"/>
    <w:rsid w:val="00F82364"/>
    <w:rsid w:val="00F82831"/>
    <w:rsid w:val="00F82B50"/>
    <w:rsid w:val="00F834ED"/>
    <w:rsid w:val="00F835A2"/>
    <w:rsid w:val="00F84CC8"/>
    <w:rsid w:val="00F856EB"/>
    <w:rsid w:val="00F85DFB"/>
    <w:rsid w:val="00F87F8B"/>
    <w:rsid w:val="00F9047F"/>
    <w:rsid w:val="00F90521"/>
    <w:rsid w:val="00F9232E"/>
    <w:rsid w:val="00F92BFB"/>
    <w:rsid w:val="00F946C3"/>
    <w:rsid w:val="00F94755"/>
    <w:rsid w:val="00F95DBF"/>
    <w:rsid w:val="00F961BA"/>
    <w:rsid w:val="00F96523"/>
    <w:rsid w:val="00F965BC"/>
    <w:rsid w:val="00F97AAB"/>
    <w:rsid w:val="00FA045D"/>
    <w:rsid w:val="00FA11C9"/>
    <w:rsid w:val="00FA1B24"/>
    <w:rsid w:val="00FA3D73"/>
    <w:rsid w:val="00FA6F09"/>
    <w:rsid w:val="00FA762C"/>
    <w:rsid w:val="00FA7797"/>
    <w:rsid w:val="00FA7D1A"/>
    <w:rsid w:val="00FB0AD6"/>
    <w:rsid w:val="00FB18B2"/>
    <w:rsid w:val="00FB1A68"/>
    <w:rsid w:val="00FB2814"/>
    <w:rsid w:val="00FB35EE"/>
    <w:rsid w:val="00FB3BCA"/>
    <w:rsid w:val="00FB46DF"/>
    <w:rsid w:val="00FB4FCD"/>
    <w:rsid w:val="00FB69FB"/>
    <w:rsid w:val="00FB729E"/>
    <w:rsid w:val="00FB7718"/>
    <w:rsid w:val="00FC169A"/>
    <w:rsid w:val="00FC1D0D"/>
    <w:rsid w:val="00FC21ED"/>
    <w:rsid w:val="00FC35C2"/>
    <w:rsid w:val="00FC677D"/>
    <w:rsid w:val="00FC71CF"/>
    <w:rsid w:val="00FC7CE8"/>
    <w:rsid w:val="00FD0A14"/>
    <w:rsid w:val="00FD0F0F"/>
    <w:rsid w:val="00FD13E9"/>
    <w:rsid w:val="00FD22A8"/>
    <w:rsid w:val="00FD2A65"/>
    <w:rsid w:val="00FD3B3B"/>
    <w:rsid w:val="00FD59E7"/>
    <w:rsid w:val="00FD5C33"/>
    <w:rsid w:val="00FD5FB1"/>
    <w:rsid w:val="00FD7929"/>
    <w:rsid w:val="00FE07DA"/>
    <w:rsid w:val="00FE138C"/>
    <w:rsid w:val="00FE17FE"/>
    <w:rsid w:val="00FE1D90"/>
    <w:rsid w:val="00FE1E79"/>
    <w:rsid w:val="00FE26D0"/>
    <w:rsid w:val="00FE2C4F"/>
    <w:rsid w:val="00FE2E56"/>
    <w:rsid w:val="00FE351B"/>
    <w:rsid w:val="00FE3843"/>
    <w:rsid w:val="00FE5BE1"/>
    <w:rsid w:val="00FE657E"/>
    <w:rsid w:val="00FE727A"/>
    <w:rsid w:val="00FF072C"/>
    <w:rsid w:val="00FF2508"/>
    <w:rsid w:val="00FF32E3"/>
    <w:rsid w:val="00FF39A3"/>
    <w:rsid w:val="00FF4EDE"/>
    <w:rsid w:val="00FF5017"/>
    <w:rsid w:val="00FF56C4"/>
    <w:rsid w:val="00FF5FEA"/>
    <w:rsid w:val="00FF6013"/>
    <w:rsid w:val="00FF7BAD"/>
    <w:rsid w:val="00FF7F13"/>
    <w:rsid w:val="01213670"/>
    <w:rsid w:val="082606F3"/>
    <w:rsid w:val="082C7F15"/>
    <w:rsid w:val="0B6D2F5E"/>
    <w:rsid w:val="13DE1EF7"/>
    <w:rsid w:val="142E732A"/>
    <w:rsid w:val="17660257"/>
    <w:rsid w:val="1B16244A"/>
    <w:rsid w:val="1CB01514"/>
    <w:rsid w:val="1F11044D"/>
    <w:rsid w:val="23AC561B"/>
    <w:rsid w:val="2AD238D1"/>
    <w:rsid w:val="2BE670A1"/>
    <w:rsid w:val="2DEF0DC5"/>
    <w:rsid w:val="37257494"/>
    <w:rsid w:val="3B996D4B"/>
    <w:rsid w:val="3BC27A9D"/>
    <w:rsid w:val="408741FA"/>
    <w:rsid w:val="440568E8"/>
    <w:rsid w:val="45D430AC"/>
    <w:rsid w:val="466D77EA"/>
    <w:rsid w:val="46F5792F"/>
    <w:rsid w:val="47220B67"/>
    <w:rsid w:val="47405880"/>
    <w:rsid w:val="483F1862"/>
    <w:rsid w:val="503F0B52"/>
    <w:rsid w:val="58C9628E"/>
    <w:rsid w:val="59455DA5"/>
    <w:rsid w:val="59B21401"/>
    <w:rsid w:val="5BC47E6B"/>
    <w:rsid w:val="5C1A65A3"/>
    <w:rsid w:val="5C2731B8"/>
    <w:rsid w:val="63D44984"/>
    <w:rsid w:val="65BE6AC5"/>
    <w:rsid w:val="65BF18C3"/>
    <w:rsid w:val="661D4C9E"/>
    <w:rsid w:val="68D409D9"/>
    <w:rsid w:val="6FFC6FE4"/>
    <w:rsid w:val="72C7347E"/>
    <w:rsid w:val="73364668"/>
    <w:rsid w:val="73407F6F"/>
    <w:rsid w:val="74A16F1A"/>
    <w:rsid w:val="788D3625"/>
    <w:rsid w:val="79306951"/>
    <w:rsid w:val="7BBB5B70"/>
    <w:rsid w:val="7DC84AF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locked="1" w:uiPriority="9"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uiPriority="99" w:qFormat="1"/>
    <w:lsdException w:name="annotation text" w:qFormat="1"/>
    <w:lsdException w:name="header" w:uiPriority="99" w:qFormat="1"/>
    <w:lsdException w:name="footer" w:uiPriority="99" w:qFormat="1"/>
    <w:lsdException w:name="caption" w:locked="1" w:semiHidden="1" w:unhideWhenUsed="1" w:qFormat="1"/>
    <w:lsdException w:name="annotation reference" w:qFormat="1"/>
    <w:lsdException w:name="page number" w:qFormat="1"/>
    <w:lsdException w:name="List 2" w:qFormat="1"/>
    <w:lsdException w:name="Title" w:locked="1" w:uiPriority="10" w:qFormat="1"/>
    <w:lsdException w:name="Default Paragraph Font" w:semiHidden="1"/>
    <w:lsdException w:name="Body Text Indent" w:qFormat="1"/>
    <w:lsdException w:name="Subtitle" w:locked="1" w:qFormat="1"/>
    <w:lsdException w:name="Date" w:semiHidden="1" w:qFormat="1"/>
    <w:lsdException w:name="Body Text First Indent 2" w:uiPriority="99" w:qFormat="1"/>
    <w:lsdException w:name="Note Heading" w:uiPriority="99" w:qFormat="1"/>
    <w:lsdException w:name="Body Text 3" w:qFormat="1"/>
    <w:lsdException w:name="Hyperlink" w:uiPriority="99" w:unhideWhenUsed="1" w:qFormat="1"/>
    <w:lsdException w:name="FollowedHyperlink" w:uiPriority="99"/>
    <w:lsdException w:name="Strong" w:locked="1" w:qFormat="1"/>
    <w:lsdException w:name="Emphasis" w:locked="1"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locked="1" w:uiPriority="59" w:qFormat="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32"/>
      <w:szCs w:val="22"/>
    </w:rPr>
  </w:style>
  <w:style w:type="paragraph" w:styleId="1">
    <w:name w:val="heading 1"/>
    <w:basedOn w:val="a"/>
    <w:next w:val="a"/>
    <w:link w:val="1Char"/>
    <w:uiPriority w:val="9"/>
    <w:qFormat/>
    <w:locked/>
    <w:pPr>
      <w:keepNext/>
      <w:keepLines/>
      <w:spacing w:before="340" w:after="330" w:line="578" w:lineRule="auto"/>
      <w:ind w:firstLineChars="200" w:firstLine="881"/>
      <w:jc w:val="center"/>
      <w:outlineLvl w:val="0"/>
    </w:pPr>
    <w:rPr>
      <w:rFonts w:ascii="华文中宋" w:eastAsia="华文中宋" w:hAnsi="华文中宋"/>
      <w:b/>
      <w:bCs/>
      <w:kern w:val="44"/>
      <w:sz w:val="44"/>
      <w:szCs w:val="44"/>
    </w:rPr>
  </w:style>
  <w:style w:type="paragraph" w:styleId="2">
    <w:name w:val="heading 2"/>
    <w:basedOn w:val="a"/>
    <w:next w:val="a"/>
    <w:link w:val="2Char"/>
    <w:qFormat/>
    <w:locked/>
    <w:pPr>
      <w:keepNext/>
      <w:keepLines/>
      <w:spacing w:before="260" w:after="260" w:line="416" w:lineRule="auto"/>
      <w:outlineLvl w:val="1"/>
    </w:pPr>
    <w:rPr>
      <w:rFonts w:ascii="Cambria"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
    <w:qFormat/>
    <w:rPr>
      <w:rFonts w:ascii="华文中宋" w:eastAsia="华文中宋" w:hAnsi="华文中宋"/>
      <w:b/>
      <w:bCs/>
      <w:kern w:val="44"/>
      <w:sz w:val="44"/>
      <w:szCs w:val="44"/>
    </w:rPr>
  </w:style>
  <w:style w:type="character" w:customStyle="1" w:styleId="2Char">
    <w:name w:val="标题 2 Char"/>
    <w:link w:val="2"/>
    <w:qFormat/>
    <w:rPr>
      <w:rFonts w:ascii="Cambria" w:eastAsia="宋体" w:hAnsi="Cambria" w:cs="Times New Roman"/>
      <w:b/>
      <w:bCs/>
      <w:kern w:val="2"/>
      <w:sz w:val="32"/>
      <w:szCs w:val="32"/>
    </w:rPr>
  </w:style>
  <w:style w:type="character" w:styleId="a3">
    <w:name w:val="Strong"/>
    <w:qFormat/>
    <w:locked/>
    <w:rPr>
      <w:b/>
      <w:bCs/>
    </w:rPr>
  </w:style>
  <w:style w:type="character" w:styleId="a4">
    <w:name w:val="Hyperlink"/>
    <w:uiPriority w:val="99"/>
    <w:unhideWhenUsed/>
    <w:qFormat/>
    <w:rPr>
      <w:color w:val="0000FF"/>
      <w:u w:val="single"/>
    </w:rPr>
  </w:style>
  <w:style w:type="character" w:styleId="a5">
    <w:name w:val="page number"/>
    <w:basedOn w:val="a0"/>
    <w:qFormat/>
  </w:style>
  <w:style w:type="character" w:styleId="a6">
    <w:name w:val="Emphasis"/>
    <w:uiPriority w:val="20"/>
    <w:qFormat/>
    <w:locked/>
    <w:rPr>
      <w:i/>
    </w:rPr>
  </w:style>
  <w:style w:type="character" w:customStyle="1" w:styleId="Char">
    <w:name w:val="批注框文本 Char"/>
    <w:link w:val="a7"/>
    <w:qFormat/>
    <w:rPr>
      <w:kern w:val="2"/>
      <w:sz w:val="18"/>
      <w:szCs w:val="18"/>
    </w:rPr>
  </w:style>
  <w:style w:type="paragraph" w:styleId="a7">
    <w:name w:val="Balloon Text"/>
    <w:basedOn w:val="a"/>
    <w:link w:val="Char"/>
    <w:qFormat/>
    <w:rPr>
      <w:sz w:val="18"/>
      <w:szCs w:val="18"/>
    </w:rPr>
  </w:style>
  <w:style w:type="character" w:customStyle="1" w:styleId="Char0">
    <w:name w:val="页脚 Char"/>
    <w:link w:val="a8"/>
    <w:uiPriority w:val="99"/>
    <w:qFormat/>
    <w:locked/>
    <w:rPr>
      <w:rFonts w:cs="Times New Roman"/>
      <w:sz w:val="18"/>
      <w:szCs w:val="18"/>
    </w:rPr>
  </w:style>
  <w:style w:type="paragraph" w:styleId="a8">
    <w:name w:val="footer"/>
    <w:basedOn w:val="a"/>
    <w:link w:val="Char0"/>
    <w:uiPriority w:val="99"/>
    <w:qFormat/>
    <w:pPr>
      <w:tabs>
        <w:tab w:val="center" w:pos="4153"/>
        <w:tab w:val="right" w:pos="8306"/>
      </w:tabs>
      <w:snapToGrid w:val="0"/>
      <w:jc w:val="left"/>
    </w:pPr>
    <w:rPr>
      <w:kern w:val="0"/>
      <w:sz w:val="18"/>
      <w:szCs w:val="18"/>
    </w:rPr>
  </w:style>
  <w:style w:type="character" w:customStyle="1" w:styleId="Char1">
    <w:name w:val="标题 Char"/>
    <w:link w:val="a9"/>
    <w:uiPriority w:val="10"/>
    <w:qFormat/>
    <w:rPr>
      <w:rFonts w:ascii="Cambria" w:hAnsi="Cambria" w:cs="Times New Roman"/>
      <w:b/>
      <w:bCs/>
      <w:kern w:val="2"/>
      <w:sz w:val="32"/>
      <w:szCs w:val="32"/>
    </w:rPr>
  </w:style>
  <w:style w:type="paragraph" w:styleId="a9">
    <w:name w:val="Title"/>
    <w:basedOn w:val="a"/>
    <w:next w:val="a"/>
    <w:link w:val="Char1"/>
    <w:uiPriority w:val="10"/>
    <w:qFormat/>
    <w:locked/>
    <w:pPr>
      <w:spacing w:before="240" w:after="60"/>
      <w:jc w:val="center"/>
      <w:outlineLvl w:val="0"/>
    </w:pPr>
    <w:rPr>
      <w:rFonts w:ascii="Cambria" w:hAnsi="Cambria"/>
      <w:b/>
      <w:bCs/>
      <w:szCs w:val="32"/>
    </w:rPr>
  </w:style>
  <w:style w:type="character" w:customStyle="1" w:styleId="Char2">
    <w:name w:val="纯文本 Char"/>
    <w:link w:val="aa"/>
    <w:qFormat/>
    <w:rPr>
      <w:rFonts w:ascii="宋体" w:hAnsi="Courier New" w:cs="Courier New"/>
      <w:b/>
      <w:bCs/>
      <w:color w:val="000000"/>
      <w:kern w:val="2"/>
      <w:sz w:val="21"/>
      <w:szCs w:val="21"/>
    </w:rPr>
  </w:style>
  <w:style w:type="paragraph" w:styleId="aa">
    <w:name w:val="Plain Text"/>
    <w:basedOn w:val="a"/>
    <w:link w:val="Char2"/>
    <w:qFormat/>
    <w:rPr>
      <w:rFonts w:ascii="宋体" w:hAnsi="Courier New"/>
      <w:b/>
      <w:bCs/>
      <w:color w:val="000000"/>
      <w:sz w:val="21"/>
      <w:szCs w:val="21"/>
    </w:rPr>
  </w:style>
  <w:style w:type="character" w:customStyle="1" w:styleId="3Char">
    <w:name w:val="正文文本 3 Char"/>
    <w:link w:val="3"/>
    <w:qFormat/>
    <w:rPr>
      <w:rFonts w:ascii="Times New Roman" w:hAnsi="Times New Roman"/>
      <w:kern w:val="2"/>
      <w:sz w:val="16"/>
      <w:szCs w:val="16"/>
    </w:rPr>
  </w:style>
  <w:style w:type="paragraph" w:styleId="3">
    <w:name w:val="Body Text 3"/>
    <w:basedOn w:val="a"/>
    <w:link w:val="3Char"/>
    <w:qFormat/>
    <w:pPr>
      <w:spacing w:after="120"/>
    </w:pPr>
    <w:rPr>
      <w:sz w:val="16"/>
      <w:szCs w:val="16"/>
    </w:rPr>
  </w:style>
  <w:style w:type="character" w:customStyle="1" w:styleId="Char3">
    <w:name w:val="页眉 Char"/>
    <w:link w:val="ab"/>
    <w:uiPriority w:val="99"/>
    <w:qFormat/>
    <w:locked/>
    <w:rPr>
      <w:rFonts w:cs="Times New Roman"/>
      <w:sz w:val="18"/>
      <w:szCs w:val="18"/>
    </w:rPr>
  </w:style>
  <w:style w:type="paragraph" w:styleId="ab">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character" w:customStyle="1" w:styleId="Char4">
    <w:name w:val="正文文本缩进 Char"/>
    <w:link w:val="ac"/>
    <w:qFormat/>
    <w:rPr>
      <w:rFonts w:ascii="方正仿宋_GBK" w:eastAsia="方正仿宋_GBK" w:hAnsi="Times New Roman"/>
      <w:snapToGrid w:val="0"/>
      <w:sz w:val="32"/>
    </w:rPr>
  </w:style>
  <w:style w:type="paragraph" w:styleId="ac">
    <w:name w:val="Body Text Indent"/>
    <w:basedOn w:val="a"/>
    <w:link w:val="Char4"/>
    <w:qFormat/>
    <w:pPr>
      <w:autoSpaceDE w:val="0"/>
      <w:autoSpaceDN w:val="0"/>
      <w:snapToGrid w:val="0"/>
      <w:spacing w:after="120" w:line="590" w:lineRule="atLeast"/>
      <w:ind w:leftChars="200" w:left="420" w:firstLine="624"/>
    </w:pPr>
    <w:rPr>
      <w:rFonts w:ascii="方正仿宋_GBK" w:eastAsia="方正仿宋_GBK"/>
      <w:snapToGrid w:val="0"/>
      <w:kern w:val="0"/>
      <w:szCs w:val="20"/>
    </w:rPr>
  </w:style>
  <w:style w:type="character" w:customStyle="1" w:styleId="Char5">
    <w:name w:val="日期 Char"/>
    <w:link w:val="ad"/>
    <w:semiHidden/>
    <w:qFormat/>
    <w:locked/>
    <w:rPr>
      <w:rFonts w:cs="Times New Roman"/>
    </w:rPr>
  </w:style>
  <w:style w:type="paragraph" w:styleId="ad">
    <w:name w:val="Date"/>
    <w:basedOn w:val="a"/>
    <w:next w:val="a"/>
    <w:link w:val="Char5"/>
    <w:semiHidden/>
    <w:qFormat/>
    <w:pPr>
      <w:ind w:leftChars="2500" w:left="100"/>
    </w:pPr>
    <w:rPr>
      <w:kern w:val="0"/>
      <w:sz w:val="20"/>
      <w:szCs w:val="20"/>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20">
    <w:name w:val="List 2"/>
    <w:basedOn w:val="a"/>
    <w:qFormat/>
    <w:pPr>
      <w:ind w:leftChars="200" w:left="200" w:hangingChars="200" w:hanging="200"/>
    </w:pPr>
    <w:rPr>
      <w:sz w:val="21"/>
      <w:szCs w:val="24"/>
    </w:rPr>
  </w:style>
  <w:style w:type="paragraph" w:customStyle="1" w:styleId="10">
    <w:name w:val="标题1"/>
    <w:basedOn w:val="a"/>
    <w:next w:val="a"/>
    <w:qFormat/>
    <w:pPr>
      <w:tabs>
        <w:tab w:val="left" w:pos="9193"/>
        <w:tab w:val="left" w:pos="9827"/>
      </w:tabs>
      <w:overflowPunct w:val="0"/>
      <w:autoSpaceDE w:val="0"/>
      <w:autoSpaceDN w:val="0"/>
      <w:snapToGrid w:val="0"/>
      <w:spacing w:line="760" w:lineRule="atLeast"/>
      <w:jc w:val="center"/>
    </w:pPr>
    <w:rPr>
      <w:rFonts w:ascii="方正小标宋_GBK" w:eastAsia="方正小标宋_GBK" w:hAnsi="Times"/>
      <w:sz w:val="44"/>
      <w:szCs w:val="20"/>
    </w:rPr>
  </w:style>
  <w:style w:type="paragraph" w:styleId="af">
    <w:name w:val="List Paragraph"/>
    <w:basedOn w:val="a"/>
    <w:uiPriority w:val="34"/>
    <w:qFormat/>
    <w:pPr>
      <w:ind w:firstLineChars="200" w:firstLine="420"/>
    </w:pPr>
    <w:rPr>
      <w:sz w:val="21"/>
    </w:rPr>
  </w:style>
  <w:style w:type="paragraph" w:customStyle="1" w:styleId="CharChar">
    <w:name w:val="Char Char"/>
    <w:basedOn w:val="a"/>
    <w:qFormat/>
    <w:pPr>
      <w:widowControl/>
      <w:spacing w:after="160" w:line="240" w:lineRule="exact"/>
      <w:jc w:val="left"/>
    </w:pPr>
    <w:rPr>
      <w:rFonts w:ascii="Verdana" w:hAnsi="Verdana" w:cs="Verdana"/>
      <w:kern w:val="0"/>
      <w:sz w:val="20"/>
      <w:szCs w:val="20"/>
      <w:lang w:eastAsia="en-US"/>
    </w:rPr>
  </w:style>
  <w:style w:type="paragraph" w:customStyle="1" w:styleId="11">
    <w:name w:val="列出段落1"/>
    <w:basedOn w:val="a"/>
    <w:qFormat/>
    <w:pPr>
      <w:ind w:firstLineChars="200" w:firstLine="420"/>
    </w:pPr>
    <w:rPr>
      <w:rFonts w:cs="Calibri"/>
      <w:szCs w:val="21"/>
    </w:rPr>
  </w:style>
  <w:style w:type="paragraph" w:customStyle="1" w:styleId="CharChar2CharChar">
    <w:name w:val="Char Char2 Char Char"/>
    <w:basedOn w:val="a"/>
    <w:qFormat/>
    <w:pPr>
      <w:ind w:firstLineChars="200" w:firstLine="640"/>
    </w:pPr>
    <w:rPr>
      <w:sz w:val="21"/>
      <w:szCs w:val="24"/>
    </w:rPr>
  </w:style>
  <w:style w:type="paragraph" w:customStyle="1" w:styleId="30">
    <w:name w:val="标题3"/>
    <w:basedOn w:val="a"/>
    <w:next w:val="a"/>
    <w:qFormat/>
    <w:pPr>
      <w:autoSpaceDE w:val="0"/>
      <w:autoSpaceDN w:val="0"/>
      <w:snapToGrid w:val="0"/>
      <w:spacing w:line="590" w:lineRule="atLeast"/>
      <w:ind w:firstLine="624"/>
    </w:pPr>
    <w:rPr>
      <w:rFonts w:ascii="方正黑体_GBK" w:eastAsia="方正黑体_GBK"/>
      <w:snapToGrid w:val="0"/>
      <w:kern w:val="0"/>
      <w:szCs w:val="20"/>
    </w:rPr>
  </w:style>
  <w:style w:type="table" w:styleId="af0">
    <w:name w:val="Table Grid"/>
    <w:basedOn w:val="a1"/>
    <w:uiPriority w:val="59"/>
    <w:qFormat/>
    <w:locked/>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1">
    <w:name w:val="文头"/>
    <w:basedOn w:val="a"/>
    <w:qFormat/>
    <w:rsid w:val="00C95E58"/>
    <w:pPr>
      <w:tabs>
        <w:tab w:val="left" w:pos="6663"/>
      </w:tabs>
      <w:autoSpaceDE w:val="0"/>
      <w:autoSpaceDN w:val="0"/>
      <w:snapToGrid w:val="0"/>
      <w:spacing w:before="40" w:after="800" w:line="1640" w:lineRule="atLeast"/>
      <w:ind w:left="510" w:right="227" w:hanging="284"/>
      <w:jc w:val="distribute"/>
    </w:pPr>
    <w:rPr>
      <w:rFonts w:ascii="汉鼎简大宋" w:eastAsia="汉鼎简大宋" w:hAnsi="宋体"/>
      <w:b/>
      <w:snapToGrid w:val="0"/>
      <w:color w:val="FF0000"/>
      <w:w w:val="50"/>
      <w:kern w:val="0"/>
      <w:sz w:val="136"/>
      <w:szCs w:val="20"/>
    </w:rPr>
  </w:style>
  <w:style w:type="paragraph" w:styleId="af2">
    <w:name w:val="No Spacing"/>
    <w:uiPriority w:val="1"/>
    <w:qFormat/>
    <w:rsid w:val="00C95E58"/>
    <w:pPr>
      <w:widowControl w:val="0"/>
      <w:jc w:val="both"/>
    </w:pPr>
    <w:rPr>
      <w:rFonts w:asciiTheme="minorHAnsi" w:eastAsiaTheme="minorEastAsia" w:hAnsiTheme="minorHAnsi" w:cstheme="minorBidi"/>
      <w:kern w:val="2"/>
      <w:sz w:val="21"/>
      <w:szCs w:val="22"/>
    </w:rPr>
  </w:style>
  <w:style w:type="paragraph" w:customStyle="1" w:styleId="21">
    <w:name w:val="标题 #2"/>
    <w:basedOn w:val="a"/>
    <w:qFormat/>
    <w:rsid w:val="002433C0"/>
    <w:pPr>
      <w:shd w:val="clear" w:color="auto" w:fill="FFFFFF"/>
      <w:spacing w:after="580" w:line="768" w:lineRule="exact"/>
      <w:jc w:val="center"/>
      <w:outlineLvl w:val="1"/>
    </w:pPr>
    <w:rPr>
      <w:rFonts w:ascii="MingLiU" w:eastAsia="MingLiU" w:hAnsi="MingLiU" w:cs="MingLiU"/>
      <w:sz w:val="42"/>
      <w:szCs w:val="42"/>
      <w:lang w:val="zh-CN" w:bidi="zh-CN"/>
    </w:rPr>
  </w:style>
  <w:style w:type="paragraph" w:customStyle="1" w:styleId="12">
    <w:name w:val="正文文本1"/>
    <w:basedOn w:val="a"/>
    <w:qFormat/>
    <w:rsid w:val="002433C0"/>
    <w:pPr>
      <w:shd w:val="clear" w:color="auto" w:fill="FFFFFF"/>
      <w:spacing w:line="377" w:lineRule="auto"/>
      <w:ind w:firstLine="400"/>
    </w:pPr>
    <w:rPr>
      <w:rFonts w:ascii="MingLiU" w:eastAsia="MingLiU" w:hAnsi="MingLiU" w:cs="MingLiU"/>
      <w:sz w:val="30"/>
      <w:szCs w:val="30"/>
      <w:lang w:val="zh-CN" w:bidi="zh-CN"/>
    </w:rPr>
  </w:style>
  <w:style w:type="character" w:styleId="af3">
    <w:name w:val="FollowedHyperlink"/>
    <w:basedOn w:val="a0"/>
    <w:uiPriority w:val="99"/>
    <w:unhideWhenUsed/>
    <w:rsid w:val="002433C0"/>
    <w:rPr>
      <w:color w:val="800080"/>
      <w:u w:val="single"/>
    </w:rPr>
  </w:style>
  <w:style w:type="paragraph" w:customStyle="1" w:styleId="font5">
    <w:name w:val="font5"/>
    <w:basedOn w:val="a"/>
    <w:rsid w:val="002433C0"/>
    <w:pPr>
      <w:widowControl/>
      <w:spacing w:before="100" w:beforeAutospacing="1" w:after="100" w:afterAutospacing="1"/>
      <w:jc w:val="left"/>
    </w:pPr>
    <w:rPr>
      <w:rFonts w:ascii="方正仿宋_GBK" w:eastAsia="方正仿宋_GBK" w:hAnsi="宋体" w:cs="宋体"/>
      <w:color w:val="000000"/>
      <w:kern w:val="0"/>
      <w:sz w:val="24"/>
      <w:szCs w:val="24"/>
    </w:rPr>
  </w:style>
  <w:style w:type="paragraph" w:customStyle="1" w:styleId="font6">
    <w:name w:val="font6"/>
    <w:basedOn w:val="a"/>
    <w:rsid w:val="002433C0"/>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2433C0"/>
    <w:pPr>
      <w:widowControl/>
      <w:spacing w:before="100" w:beforeAutospacing="1" w:after="100" w:afterAutospacing="1"/>
      <w:jc w:val="left"/>
    </w:pPr>
    <w:rPr>
      <w:rFonts w:ascii="方正仿宋_GBK" w:eastAsia="方正仿宋_GBK" w:hAnsi="宋体" w:cs="宋体"/>
      <w:color w:val="000000"/>
      <w:kern w:val="0"/>
      <w:sz w:val="24"/>
      <w:szCs w:val="24"/>
    </w:rPr>
  </w:style>
  <w:style w:type="paragraph" w:customStyle="1" w:styleId="xl70">
    <w:name w:val="xl7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1">
    <w:name w:val="xl7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2">
    <w:name w:val="xl7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3">
    <w:name w:val="xl7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4">
    <w:name w:val="xl7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5">
    <w:name w:val="xl7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6">
    <w:name w:val="xl7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7">
    <w:name w:val="xl77"/>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8">
    <w:name w:val="xl78"/>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9">
    <w:name w:val="xl7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0">
    <w:name w:val="xl8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1">
    <w:name w:val="xl8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2">
    <w:name w:val="xl8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3">
    <w:name w:val="xl8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4">
    <w:name w:val="xl8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5">
    <w:name w:val="xl8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6">
    <w:name w:val="xl8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7">
    <w:name w:val="xl87"/>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8">
    <w:name w:val="xl8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9">
    <w:name w:val="xl8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0">
    <w:name w:val="xl90"/>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1">
    <w:name w:val="xl9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2">
    <w:name w:val="xl9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3">
    <w:name w:val="xl9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4">
    <w:name w:val="xl9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5">
    <w:name w:val="xl95"/>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6">
    <w:name w:val="xl9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7">
    <w:name w:val="xl97"/>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8">
    <w:name w:val="xl9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9">
    <w:name w:val="xl9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0">
    <w:name w:val="xl10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1">
    <w:name w:val="xl101"/>
    <w:basedOn w:val="a"/>
    <w:rsid w:val="002433C0"/>
    <w:pPr>
      <w:widowControl/>
      <w:spacing w:before="100" w:beforeAutospacing="1" w:after="100" w:afterAutospacing="1"/>
      <w:jc w:val="center"/>
    </w:pPr>
    <w:rPr>
      <w:rFonts w:ascii="宋体" w:hAnsi="宋体" w:cs="宋体"/>
      <w:kern w:val="0"/>
      <w:sz w:val="24"/>
      <w:szCs w:val="24"/>
    </w:rPr>
  </w:style>
  <w:style w:type="paragraph" w:customStyle="1" w:styleId="xl102">
    <w:name w:val="xl10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3">
    <w:name w:val="xl10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4">
    <w:name w:val="xl104"/>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5">
    <w:name w:val="xl10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6">
    <w:name w:val="xl10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7">
    <w:name w:val="xl107"/>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8">
    <w:name w:val="xl10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9">
    <w:name w:val="xl109"/>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0">
    <w:name w:val="xl110"/>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1">
    <w:name w:val="xl111"/>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2">
    <w:name w:val="xl112"/>
    <w:basedOn w:val="a"/>
    <w:qFormat/>
    <w:rsid w:val="002433C0"/>
    <w:pPr>
      <w:widowControl/>
      <w:spacing w:before="100" w:beforeAutospacing="1" w:after="100" w:afterAutospacing="1"/>
      <w:jc w:val="left"/>
    </w:pPr>
    <w:rPr>
      <w:rFonts w:ascii="宋体" w:hAnsi="宋体" w:cs="宋体"/>
      <w:kern w:val="0"/>
      <w:sz w:val="24"/>
      <w:szCs w:val="24"/>
    </w:rPr>
  </w:style>
  <w:style w:type="paragraph" w:styleId="af4">
    <w:name w:val="Normal Indent"/>
    <w:basedOn w:val="a"/>
    <w:next w:val="a"/>
    <w:autoRedefine/>
    <w:uiPriority w:val="99"/>
    <w:qFormat/>
    <w:rsid w:val="004E3F61"/>
    <w:pPr>
      <w:ind w:firstLineChars="200" w:firstLine="420"/>
    </w:pPr>
  </w:style>
  <w:style w:type="character" w:customStyle="1" w:styleId="Char6">
    <w:name w:val="注释标题 Char"/>
    <w:basedOn w:val="a0"/>
    <w:link w:val="af5"/>
    <w:uiPriority w:val="99"/>
    <w:qFormat/>
    <w:rsid w:val="0011571D"/>
    <w:rPr>
      <w:rFonts w:ascii="等线" w:eastAsia="等线" w:hAnsi="等线"/>
      <w:kern w:val="2"/>
      <w:sz w:val="21"/>
      <w:szCs w:val="24"/>
    </w:rPr>
  </w:style>
  <w:style w:type="paragraph" w:styleId="af5">
    <w:name w:val="Note Heading"/>
    <w:basedOn w:val="a"/>
    <w:next w:val="a"/>
    <w:link w:val="Char6"/>
    <w:autoRedefine/>
    <w:uiPriority w:val="99"/>
    <w:unhideWhenUsed/>
    <w:qFormat/>
    <w:rsid w:val="0011571D"/>
    <w:pPr>
      <w:jc w:val="center"/>
    </w:pPr>
    <w:rPr>
      <w:rFonts w:ascii="等线" w:eastAsia="等线" w:hAnsi="等线"/>
      <w:sz w:val="21"/>
      <w:szCs w:val="24"/>
    </w:rPr>
  </w:style>
  <w:style w:type="character" w:customStyle="1" w:styleId="2Char0">
    <w:name w:val="正文首行缩进 2 Char"/>
    <w:basedOn w:val="Char4"/>
    <w:link w:val="22"/>
    <w:uiPriority w:val="99"/>
    <w:rsid w:val="0011571D"/>
    <w:rPr>
      <w:rFonts w:ascii="方正仿宋_GBK" w:eastAsia="方正仿宋_GBK" w:hAnsi="Times New Roman"/>
      <w:snapToGrid w:val="0"/>
      <w:sz w:val="32"/>
    </w:rPr>
  </w:style>
  <w:style w:type="paragraph" w:styleId="22">
    <w:name w:val="Body Text First Indent 2"/>
    <w:basedOn w:val="ac"/>
    <w:link w:val="2Char0"/>
    <w:autoRedefine/>
    <w:uiPriority w:val="99"/>
    <w:unhideWhenUsed/>
    <w:qFormat/>
    <w:rsid w:val="0011571D"/>
    <w:pPr>
      <w:ind w:firstLineChars="200" w:firstLine="420"/>
    </w:pPr>
  </w:style>
  <w:style w:type="paragraph" w:styleId="af6">
    <w:name w:val="annotation text"/>
    <w:basedOn w:val="a"/>
    <w:link w:val="Char7"/>
    <w:qFormat/>
    <w:rsid w:val="001A32B2"/>
    <w:pPr>
      <w:jc w:val="left"/>
    </w:pPr>
  </w:style>
  <w:style w:type="character" w:customStyle="1" w:styleId="Char7">
    <w:name w:val="批注文字 Char"/>
    <w:basedOn w:val="a0"/>
    <w:link w:val="af6"/>
    <w:qFormat/>
    <w:rsid w:val="001A32B2"/>
    <w:rPr>
      <w:kern w:val="2"/>
      <w:sz w:val="32"/>
      <w:szCs w:val="22"/>
    </w:rPr>
  </w:style>
  <w:style w:type="paragraph" w:styleId="af7">
    <w:name w:val="annotation subject"/>
    <w:basedOn w:val="af6"/>
    <w:next w:val="af6"/>
    <w:link w:val="Char8"/>
    <w:qFormat/>
    <w:rsid w:val="001A32B2"/>
    <w:rPr>
      <w:b/>
      <w:bCs/>
    </w:rPr>
  </w:style>
  <w:style w:type="character" w:customStyle="1" w:styleId="Char8">
    <w:name w:val="批注主题 Char"/>
    <w:basedOn w:val="Char7"/>
    <w:link w:val="af7"/>
    <w:qFormat/>
    <w:rsid w:val="001A32B2"/>
    <w:rPr>
      <w:b/>
      <w:bCs/>
      <w:kern w:val="2"/>
      <w:sz w:val="32"/>
      <w:szCs w:val="22"/>
    </w:rPr>
  </w:style>
  <w:style w:type="character" w:styleId="af8">
    <w:name w:val="annotation reference"/>
    <w:basedOn w:val="a0"/>
    <w:qFormat/>
    <w:rsid w:val="001A32B2"/>
    <w:rPr>
      <w:sz w:val="21"/>
      <w:szCs w:val="21"/>
    </w:rPr>
  </w:style>
  <w:style w:type="paragraph" w:customStyle="1" w:styleId="13">
    <w:name w:val="正文缩进1"/>
    <w:basedOn w:val="a"/>
    <w:uiPriority w:val="99"/>
    <w:qFormat/>
    <w:rsid w:val="001A32B2"/>
    <w:pPr>
      <w:autoSpaceDE w:val="0"/>
      <w:autoSpaceDN w:val="0"/>
      <w:snapToGrid w:val="0"/>
      <w:spacing w:line="590" w:lineRule="atLeast"/>
      <w:ind w:firstLineChars="200" w:firstLine="420"/>
    </w:pPr>
    <w:rPr>
      <w:rFonts w:eastAsia="方正仿宋_GBK"/>
      <w:snapToGrid w:val="0"/>
      <w:kern w:val="0"/>
      <w:szCs w:val="20"/>
    </w:rPr>
  </w:style>
  <w:style w:type="paragraph" w:customStyle="1" w:styleId="af9">
    <w:name w:val="红线"/>
    <w:basedOn w:val="a"/>
    <w:qFormat/>
    <w:rsid w:val="001A32B2"/>
    <w:pPr>
      <w:autoSpaceDE w:val="0"/>
      <w:autoSpaceDN w:val="0"/>
      <w:adjustRightInd w:val="0"/>
      <w:snapToGrid w:val="0"/>
      <w:spacing w:after="907" w:line="227" w:lineRule="atLeast"/>
      <w:ind w:right="-142" w:firstLine="624"/>
      <w:jc w:val="center"/>
    </w:pPr>
    <w:rPr>
      <w:rFonts w:eastAsia="方正仿宋_GBK"/>
      <w:snapToGrid w:val="0"/>
      <w:kern w:val="0"/>
      <w:sz w:val="10"/>
      <w:szCs w:val="20"/>
    </w:rPr>
  </w:style>
  <w:style w:type="paragraph" w:customStyle="1" w:styleId="BodyText1I2">
    <w:name w:val="BodyText1I2"/>
    <w:basedOn w:val="a"/>
    <w:qFormat/>
    <w:rsid w:val="001A32B2"/>
    <w:pPr>
      <w:spacing w:line="500" w:lineRule="exact"/>
      <w:ind w:firstLineChars="200" w:firstLine="420"/>
      <w:textAlignment w:val="baseline"/>
    </w:pPr>
    <w:rPr>
      <w:rFonts w:ascii="仿宋_GB2312"/>
      <w:spacing w:val="-6"/>
      <w:sz w:val="21"/>
      <w:szCs w:val="24"/>
    </w:rPr>
  </w:style>
  <w:style w:type="paragraph" w:customStyle="1" w:styleId="afa">
    <w:name w:val="段"/>
    <w:next w:val="a"/>
    <w:qFormat/>
    <w:rsid w:val="001A32B2"/>
    <w:pPr>
      <w:autoSpaceDE w:val="0"/>
      <w:autoSpaceDN w:val="0"/>
      <w:ind w:firstLineChars="200" w:firstLine="200"/>
      <w:jc w:val="both"/>
    </w:pPr>
    <w:rPr>
      <w:rFonts w:ascii="宋体"/>
      <w:sz w:val="21"/>
      <w:szCs w:val="22"/>
    </w:rPr>
  </w:style>
  <w:style w:type="paragraph" w:customStyle="1" w:styleId="NoteHeading">
    <w:name w:val="NoteHeading"/>
    <w:basedOn w:val="a"/>
    <w:next w:val="a"/>
    <w:qFormat/>
    <w:rsid w:val="001A32B2"/>
    <w:pPr>
      <w:jc w:val="center"/>
      <w:textAlignment w:val="baseline"/>
    </w:pPr>
    <w:rPr>
      <w:rFonts w:ascii="等线" w:eastAsia="等线" w:hAnsi="等线"/>
      <w:sz w:val="21"/>
      <w:szCs w:val="24"/>
    </w:rPr>
  </w:style>
  <w:style w:type="paragraph" w:customStyle="1" w:styleId="Bodytext1">
    <w:name w:val="Body text|1"/>
    <w:basedOn w:val="a"/>
    <w:qFormat/>
    <w:rsid w:val="001A32B2"/>
    <w:pPr>
      <w:spacing w:line="343" w:lineRule="auto"/>
      <w:ind w:firstLine="400"/>
      <w:jc w:val="left"/>
    </w:pPr>
    <w:rPr>
      <w:rFonts w:ascii="宋体" w:hAnsi="宋体" w:cs="宋体"/>
      <w:sz w:val="30"/>
      <w:szCs w:val="30"/>
      <w:lang w:val="zh-TW" w:eastAsia="zh-TW" w:bidi="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locked="1" w:uiPriority="9"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uiPriority="99" w:qFormat="1"/>
    <w:lsdException w:name="annotation text" w:qFormat="1"/>
    <w:lsdException w:name="header" w:uiPriority="99" w:qFormat="1"/>
    <w:lsdException w:name="footer" w:uiPriority="99" w:qFormat="1"/>
    <w:lsdException w:name="caption" w:locked="1" w:semiHidden="1" w:unhideWhenUsed="1" w:qFormat="1"/>
    <w:lsdException w:name="annotation reference" w:qFormat="1"/>
    <w:lsdException w:name="page number" w:qFormat="1"/>
    <w:lsdException w:name="List 2" w:qFormat="1"/>
    <w:lsdException w:name="Title" w:locked="1" w:uiPriority="10" w:qFormat="1"/>
    <w:lsdException w:name="Default Paragraph Font" w:semiHidden="1"/>
    <w:lsdException w:name="Body Text Indent" w:qFormat="1"/>
    <w:lsdException w:name="Subtitle" w:locked="1" w:qFormat="1"/>
    <w:lsdException w:name="Date" w:semiHidden="1" w:qFormat="1"/>
    <w:lsdException w:name="Body Text First Indent 2" w:uiPriority="99" w:qFormat="1"/>
    <w:lsdException w:name="Note Heading" w:uiPriority="99" w:qFormat="1"/>
    <w:lsdException w:name="Body Text 3" w:qFormat="1"/>
    <w:lsdException w:name="Hyperlink" w:uiPriority="99" w:unhideWhenUsed="1" w:qFormat="1"/>
    <w:lsdException w:name="FollowedHyperlink" w:uiPriority="99"/>
    <w:lsdException w:name="Strong" w:locked="1" w:qFormat="1"/>
    <w:lsdException w:name="Emphasis" w:locked="1" w:uiPriority="20"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Normal Table" w:semiHidden="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locked="1" w:uiPriority="59" w:qFormat="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32"/>
      <w:szCs w:val="22"/>
    </w:rPr>
  </w:style>
  <w:style w:type="paragraph" w:styleId="1">
    <w:name w:val="heading 1"/>
    <w:basedOn w:val="a"/>
    <w:next w:val="a"/>
    <w:link w:val="1Char"/>
    <w:uiPriority w:val="9"/>
    <w:qFormat/>
    <w:locked/>
    <w:pPr>
      <w:keepNext/>
      <w:keepLines/>
      <w:spacing w:before="340" w:after="330" w:line="578" w:lineRule="auto"/>
      <w:ind w:firstLineChars="200" w:firstLine="881"/>
      <w:jc w:val="center"/>
      <w:outlineLvl w:val="0"/>
    </w:pPr>
    <w:rPr>
      <w:rFonts w:ascii="华文中宋" w:eastAsia="华文中宋" w:hAnsi="华文中宋"/>
      <w:b/>
      <w:bCs/>
      <w:kern w:val="44"/>
      <w:sz w:val="44"/>
      <w:szCs w:val="44"/>
    </w:rPr>
  </w:style>
  <w:style w:type="paragraph" w:styleId="2">
    <w:name w:val="heading 2"/>
    <w:basedOn w:val="a"/>
    <w:next w:val="a"/>
    <w:link w:val="2Char"/>
    <w:qFormat/>
    <w:locked/>
    <w:pPr>
      <w:keepNext/>
      <w:keepLines/>
      <w:spacing w:before="260" w:after="260" w:line="416" w:lineRule="auto"/>
      <w:outlineLvl w:val="1"/>
    </w:pPr>
    <w:rPr>
      <w:rFonts w:ascii="Cambria" w:hAnsi="Cambria"/>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link w:val="1"/>
    <w:uiPriority w:val="9"/>
    <w:qFormat/>
    <w:rPr>
      <w:rFonts w:ascii="华文中宋" w:eastAsia="华文中宋" w:hAnsi="华文中宋"/>
      <w:b/>
      <w:bCs/>
      <w:kern w:val="44"/>
      <w:sz w:val="44"/>
      <w:szCs w:val="44"/>
    </w:rPr>
  </w:style>
  <w:style w:type="character" w:customStyle="1" w:styleId="2Char">
    <w:name w:val="标题 2 Char"/>
    <w:link w:val="2"/>
    <w:qFormat/>
    <w:rPr>
      <w:rFonts w:ascii="Cambria" w:eastAsia="宋体" w:hAnsi="Cambria" w:cs="Times New Roman"/>
      <w:b/>
      <w:bCs/>
      <w:kern w:val="2"/>
      <w:sz w:val="32"/>
      <w:szCs w:val="32"/>
    </w:rPr>
  </w:style>
  <w:style w:type="character" w:styleId="a3">
    <w:name w:val="Strong"/>
    <w:qFormat/>
    <w:locked/>
    <w:rPr>
      <w:b/>
      <w:bCs/>
    </w:rPr>
  </w:style>
  <w:style w:type="character" w:styleId="a4">
    <w:name w:val="Hyperlink"/>
    <w:uiPriority w:val="99"/>
    <w:unhideWhenUsed/>
    <w:qFormat/>
    <w:rPr>
      <w:color w:val="0000FF"/>
      <w:u w:val="single"/>
    </w:rPr>
  </w:style>
  <w:style w:type="character" w:styleId="a5">
    <w:name w:val="page number"/>
    <w:basedOn w:val="a0"/>
    <w:qFormat/>
  </w:style>
  <w:style w:type="character" w:styleId="a6">
    <w:name w:val="Emphasis"/>
    <w:uiPriority w:val="20"/>
    <w:qFormat/>
    <w:locked/>
    <w:rPr>
      <w:i/>
    </w:rPr>
  </w:style>
  <w:style w:type="character" w:customStyle="1" w:styleId="Char">
    <w:name w:val="批注框文本 Char"/>
    <w:link w:val="a7"/>
    <w:qFormat/>
    <w:rPr>
      <w:kern w:val="2"/>
      <w:sz w:val="18"/>
      <w:szCs w:val="18"/>
    </w:rPr>
  </w:style>
  <w:style w:type="paragraph" w:styleId="a7">
    <w:name w:val="Balloon Text"/>
    <w:basedOn w:val="a"/>
    <w:link w:val="Char"/>
    <w:qFormat/>
    <w:rPr>
      <w:sz w:val="18"/>
      <w:szCs w:val="18"/>
    </w:rPr>
  </w:style>
  <w:style w:type="character" w:customStyle="1" w:styleId="Char0">
    <w:name w:val="页脚 Char"/>
    <w:link w:val="a8"/>
    <w:uiPriority w:val="99"/>
    <w:qFormat/>
    <w:locked/>
    <w:rPr>
      <w:rFonts w:cs="Times New Roman"/>
      <w:sz w:val="18"/>
      <w:szCs w:val="18"/>
    </w:rPr>
  </w:style>
  <w:style w:type="paragraph" w:styleId="a8">
    <w:name w:val="footer"/>
    <w:basedOn w:val="a"/>
    <w:link w:val="Char0"/>
    <w:uiPriority w:val="99"/>
    <w:qFormat/>
    <w:pPr>
      <w:tabs>
        <w:tab w:val="center" w:pos="4153"/>
        <w:tab w:val="right" w:pos="8306"/>
      </w:tabs>
      <w:snapToGrid w:val="0"/>
      <w:jc w:val="left"/>
    </w:pPr>
    <w:rPr>
      <w:kern w:val="0"/>
      <w:sz w:val="18"/>
      <w:szCs w:val="18"/>
    </w:rPr>
  </w:style>
  <w:style w:type="character" w:customStyle="1" w:styleId="Char1">
    <w:name w:val="标题 Char"/>
    <w:link w:val="a9"/>
    <w:uiPriority w:val="10"/>
    <w:qFormat/>
    <w:rPr>
      <w:rFonts w:ascii="Cambria" w:hAnsi="Cambria" w:cs="Times New Roman"/>
      <w:b/>
      <w:bCs/>
      <w:kern w:val="2"/>
      <w:sz w:val="32"/>
      <w:szCs w:val="32"/>
    </w:rPr>
  </w:style>
  <w:style w:type="paragraph" w:styleId="a9">
    <w:name w:val="Title"/>
    <w:basedOn w:val="a"/>
    <w:next w:val="a"/>
    <w:link w:val="Char1"/>
    <w:uiPriority w:val="10"/>
    <w:qFormat/>
    <w:locked/>
    <w:pPr>
      <w:spacing w:before="240" w:after="60"/>
      <w:jc w:val="center"/>
      <w:outlineLvl w:val="0"/>
    </w:pPr>
    <w:rPr>
      <w:rFonts w:ascii="Cambria" w:hAnsi="Cambria"/>
      <w:b/>
      <w:bCs/>
      <w:szCs w:val="32"/>
    </w:rPr>
  </w:style>
  <w:style w:type="character" w:customStyle="1" w:styleId="Char2">
    <w:name w:val="纯文本 Char"/>
    <w:link w:val="aa"/>
    <w:qFormat/>
    <w:rPr>
      <w:rFonts w:ascii="宋体" w:hAnsi="Courier New" w:cs="Courier New"/>
      <w:b/>
      <w:bCs/>
      <w:color w:val="000000"/>
      <w:kern w:val="2"/>
      <w:sz w:val="21"/>
      <w:szCs w:val="21"/>
    </w:rPr>
  </w:style>
  <w:style w:type="paragraph" w:styleId="aa">
    <w:name w:val="Plain Text"/>
    <w:basedOn w:val="a"/>
    <w:link w:val="Char2"/>
    <w:qFormat/>
    <w:rPr>
      <w:rFonts w:ascii="宋体" w:hAnsi="Courier New"/>
      <w:b/>
      <w:bCs/>
      <w:color w:val="000000"/>
      <w:sz w:val="21"/>
      <w:szCs w:val="21"/>
    </w:rPr>
  </w:style>
  <w:style w:type="character" w:customStyle="1" w:styleId="3Char">
    <w:name w:val="正文文本 3 Char"/>
    <w:link w:val="3"/>
    <w:qFormat/>
    <w:rPr>
      <w:rFonts w:ascii="Times New Roman" w:hAnsi="Times New Roman"/>
      <w:kern w:val="2"/>
      <w:sz w:val="16"/>
      <w:szCs w:val="16"/>
    </w:rPr>
  </w:style>
  <w:style w:type="paragraph" w:styleId="3">
    <w:name w:val="Body Text 3"/>
    <w:basedOn w:val="a"/>
    <w:link w:val="3Char"/>
    <w:qFormat/>
    <w:pPr>
      <w:spacing w:after="120"/>
    </w:pPr>
    <w:rPr>
      <w:sz w:val="16"/>
      <w:szCs w:val="16"/>
    </w:rPr>
  </w:style>
  <w:style w:type="character" w:customStyle="1" w:styleId="Char3">
    <w:name w:val="页眉 Char"/>
    <w:link w:val="ab"/>
    <w:uiPriority w:val="99"/>
    <w:qFormat/>
    <w:locked/>
    <w:rPr>
      <w:rFonts w:cs="Times New Roman"/>
      <w:sz w:val="18"/>
      <w:szCs w:val="18"/>
    </w:rPr>
  </w:style>
  <w:style w:type="paragraph" w:styleId="ab">
    <w:name w:val="header"/>
    <w:basedOn w:val="a"/>
    <w:link w:val="Char3"/>
    <w:uiPriority w:val="99"/>
    <w:qFormat/>
    <w:pPr>
      <w:pBdr>
        <w:bottom w:val="single" w:sz="6" w:space="1" w:color="auto"/>
      </w:pBdr>
      <w:tabs>
        <w:tab w:val="center" w:pos="4153"/>
        <w:tab w:val="right" w:pos="8306"/>
      </w:tabs>
      <w:snapToGrid w:val="0"/>
      <w:jc w:val="center"/>
    </w:pPr>
    <w:rPr>
      <w:kern w:val="0"/>
      <w:sz w:val="18"/>
      <w:szCs w:val="18"/>
    </w:rPr>
  </w:style>
  <w:style w:type="character" w:customStyle="1" w:styleId="Char4">
    <w:name w:val="正文文本缩进 Char"/>
    <w:link w:val="ac"/>
    <w:qFormat/>
    <w:rPr>
      <w:rFonts w:ascii="方正仿宋_GBK" w:eastAsia="方正仿宋_GBK" w:hAnsi="Times New Roman"/>
      <w:snapToGrid w:val="0"/>
      <w:sz w:val="32"/>
    </w:rPr>
  </w:style>
  <w:style w:type="paragraph" w:styleId="ac">
    <w:name w:val="Body Text Indent"/>
    <w:basedOn w:val="a"/>
    <w:link w:val="Char4"/>
    <w:qFormat/>
    <w:pPr>
      <w:autoSpaceDE w:val="0"/>
      <w:autoSpaceDN w:val="0"/>
      <w:snapToGrid w:val="0"/>
      <w:spacing w:after="120" w:line="590" w:lineRule="atLeast"/>
      <w:ind w:leftChars="200" w:left="420" w:firstLine="624"/>
    </w:pPr>
    <w:rPr>
      <w:rFonts w:ascii="方正仿宋_GBK" w:eastAsia="方正仿宋_GBK"/>
      <w:snapToGrid w:val="0"/>
      <w:kern w:val="0"/>
      <w:szCs w:val="20"/>
    </w:rPr>
  </w:style>
  <w:style w:type="character" w:customStyle="1" w:styleId="Char5">
    <w:name w:val="日期 Char"/>
    <w:link w:val="ad"/>
    <w:semiHidden/>
    <w:qFormat/>
    <w:locked/>
    <w:rPr>
      <w:rFonts w:cs="Times New Roman"/>
    </w:rPr>
  </w:style>
  <w:style w:type="paragraph" w:styleId="ad">
    <w:name w:val="Date"/>
    <w:basedOn w:val="a"/>
    <w:next w:val="a"/>
    <w:link w:val="Char5"/>
    <w:semiHidden/>
    <w:qFormat/>
    <w:pPr>
      <w:ind w:leftChars="2500" w:left="100"/>
    </w:pPr>
    <w:rPr>
      <w:kern w:val="0"/>
      <w:sz w:val="20"/>
      <w:szCs w:val="20"/>
    </w:rPr>
  </w:style>
  <w:style w:type="paragraph" w:styleId="ae">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20">
    <w:name w:val="List 2"/>
    <w:basedOn w:val="a"/>
    <w:qFormat/>
    <w:pPr>
      <w:ind w:leftChars="200" w:left="200" w:hangingChars="200" w:hanging="200"/>
    </w:pPr>
    <w:rPr>
      <w:sz w:val="21"/>
      <w:szCs w:val="24"/>
    </w:rPr>
  </w:style>
  <w:style w:type="paragraph" w:customStyle="1" w:styleId="10">
    <w:name w:val="标题1"/>
    <w:basedOn w:val="a"/>
    <w:next w:val="a"/>
    <w:qFormat/>
    <w:pPr>
      <w:tabs>
        <w:tab w:val="left" w:pos="9193"/>
        <w:tab w:val="left" w:pos="9827"/>
      </w:tabs>
      <w:overflowPunct w:val="0"/>
      <w:autoSpaceDE w:val="0"/>
      <w:autoSpaceDN w:val="0"/>
      <w:snapToGrid w:val="0"/>
      <w:spacing w:line="760" w:lineRule="atLeast"/>
      <w:jc w:val="center"/>
    </w:pPr>
    <w:rPr>
      <w:rFonts w:ascii="方正小标宋_GBK" w:eastAsia="方正小标宋_GBK" w:hAnsi="Times"/>
      <w:sz w:val="44"/>
      <w:szCs w:val="20"/>
    </w:rPr>
  </w:style>
  <w:style w:type="paragraph" w:styleId="af">
    <w:name w:val="List Paragraph"/>
    <w:basedOn w:val="a"/>
    <w:uiPriority w:val="34"/>
    <w:qFormat/>
    <w:pPr>
      <w:ind w:firstLineChars="200" w:firstLine="420"/>
    </w:pPr>
    <w:rPr>
      <w:sz w:val="21"/>
    </w:rPr>
  </w:style>
  <w:style w:type="paragraph" w:customStyle="1" w:styleId="CharChar">
    <w:name w:val="Char Char"/>
    <w:basedOn w:val="a"/>
    <w:qFormat/>
    <w:pPr>
      <w:widowControl/>
      <w:spacing w:after="160" w:line="240" w:lineRule="exact"/>
      <w:jc w:val="left"/>
    </w:pPr>
    <w:rPr>
      <w:rFonts w:ascii="Verdana" w:hAnsi="Verdana" w:cs="Verdana"/>
      <w:kern w:val="0"/>
      <w:sz w:val="20"/>
      <w:szCs w:val="20"/>
      <w:lang w:eastAsia="en-US"/>
    </w:rPr>
  </w:style>
  <w:style w:type="paragraph" w:customStyle="1" w:styleId="11">
    <w:name w:val="列出段落1"/>
    <w:basedOn w:val="a"/>
    <w:qFormat/>
    <w:pPr>
      <w:ind w:firstLineChars="200" w:firstLine="420"/>
    </w:pPr>
    <w:rPr>
      <w:rFonts w:cs="Calibri"/>
      <w:szCs w:val="21"/>
    </w:rPr>
  </w:style>
  <w:style w:type="paragraph" w:customStyle="1" w:styleId="CharChar2CharChar">
    <w:name w:val="Char Char2 Char Char"/>
    <w:basedOn w:val="a"/>
    <w:qFormat/>
    <w:pPr>
      <w:ind w:firstLineChars="200" w:firstLine="640"/>
    </w:pPr>
    <w:rPr>
      <w:sz w:val="21"/>
      <w:szCs w:val="24"/>
    </w:rPr>
  </w:style>
  <w:style w:type="paragraph" w:customStyle="1" w:styleId="30">
    <w:name w:val="标题3"/>
    <w:basedOn w:val="a"/>
    <w:next w:val="a"/>
    <w:qFormat/>
    <w:pPr>
      <w:autoSpaceDE w:val="0"/>
      <w:autoSpaceDN w:val="0"/>
      <w:snapToGrid w:val="0"/>
      <w:spacing w:line="590" w:lineRule="atLeast"/>
      <w:ind w:firstLine="624"/>
    </w:pPr>
    <w:rPr>
      <w:rFonts w:ascii="方正黑体_GBK" w:eastAsia="方正黑体_GBK"/>
      <w:snapToGrid w:val="0"/>
      <w:kern w:val="0"/>
      <w:szCs w:val="20"/>
    </w:rPr>
  </w:style>
  <w:style w:type="table" w:styleId="af0">
    <w:name w:val="Table Grid"/>
    <w:basedOn w:val="a1"/>
    <w:uiPriority w:val="59"/>
    <w:qFormat/>
    <w:locked/>
    <w:rPr>
      <w:rFonts w:ascii="Calibri" w:hAnsi="Calibri"/>
      <w:kern w:val="2"/>
      <w:sz w:val="21"/>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1">
    <w:name w:val="文头"/>
    <w:basedOn w:val="a"/>
    <w:qFormat/>
    <w:rsid w:val="00C95E58"/>
    <w:pPr>
      <w:tabs>
        <w:tab w:val="left" w:pos="6663"/>
      </w:tabs>
      <w:autoSpaceDE w:val="0"/>
      <w:autoSpaceDN w:val="0"/>
      <w:snapToGrid w:val="0"/>
      <w:spacing w:before="40" w:after="800" w:line="1640" w:lineRule="atLeast"/>
      <w:ind w:left="510" w:right="227" w:hanging="284"/>
      <w:jc w:val="distribute"/>
    </w:pPr>
    <w:rPr>
      <w:rFonts w:ascii="汉鼎简大宋" w:eastAsia="汉鼎简大宋" w:hAnsi="宋体"/>
      <w:b/>
      <w:snapToGrid w:val="0"/>
      <w:color w:val="FF0000"/>
      <w:w w:val="50"/>
      <w:kern w:val="0"/>
      <w:sz w:val="136"/>
      <w:szCs w:val="20"/>
    </w:rPr>
  </w:style>
  <w:style w:type="paragraph" w:styleId="af2">
    <w:name w:val="No Spacing"/>
    <w:uiPriority w:val="1"/>
    <w:qFormat/>
    <w:rsid w:val="00C95E58"/>
    <w:pPr>
      <w:widowControl w:val="0"/>
      <w:jc w:val="both"/>
    </w:pPr>
    <w:rPr>
      <w:rFonts w:asciiTheme="minorHAnsi" w:eastAsiaTheme="minorEastAsia" w:hAnsiTheme="minorHAnsi" w:cstheme="minorBidi"/>
      <w:kern w:val="2"/>
      <w:sz w:val="21"/>
      <w:szCs w:val="22"/>
    </w:rPr>
  </w:style>
  <w:style w:type="paragraph" w:customStyle="1" w:styleId="21">
    <w:name w:val="标题 #2"/>
    <w:basedOn w:val="a"/>
    <w:qFormat/>
    <w:rsid w:val="002433C0"/>
    <w:pPr>
      <w:shd w:val="clear" w:color="auto" w:fill="FFFFFF"/>
      <w:spacing w:after="580" w:line="768" w:lineRule="exact"/>
      <w:jc w:val="center"/>
      <w:outlineLvl w:val="1"/>
    </w:pPr>
    <w:rPr>
      <w:rFonts w:ascii="MingLiU" w:eastAsia="MingLiU" w:hAnsi="MingLiU" w:cs="MingLiU"/>
      <w:sz w:val="42"/>
      <w:szCs w:val="42"/>
      <w:lang w:val="zh-CN" w:bidi="zh-CN"/>
    </w:rPr>
  </w:style>
  <w:style w:type="paragraph" w:customStyle="1" w:styleId="12">
    <w:name w:val="正文文本1"/>
    <w:basedOn w:val="a"/>
    <w:qFormat/>
    <w:rsid w:val="002433C0"/>
    <w:pPr>
      <w:shd w:val="clear" w:color="auto" w:fill="FFFFFF"/>
      <w:spacing w:line="377" w:lineRule="auto"/>
      <w:ind w:firstLine="400"/>
    </w:pPr>
    <w:rPr>
      <w:rFonts w:ascii="MingLiU" w:eastAsia="MingLiU" w:hAnsi="MingLiU" w:cs="MingLiU"/>
      <w:sz w:val="30"/>
      <w:szCs w:val="30"/>
      <w:lang w:val="zh-CN" w:bidi="zh-CN"/>
    </w:rPr>
  </w:style>
  <w:style w:type="character" w:styleId="af3">
    <w:name w:val="FollowedHyperlink"/>
    <w:basedOn w:val="a0"/>
    <w:uiPriority w:val="99"/>
    <w:unhideWhenUsed/>
    <w:rsid w:val="002433C0"/>
    <w:rPr>
      <w:color w:val="800080"/>
      <w:u w:val="single"/>
    </w:rPr>
  </w:style>
  <w:style w:type="paragraph" w:customStyle="1" w:styleId="font5">
    <w:name w:val="font5"/>
    <w:basedOn w:val="a"/>
    <w:rsid w:val="002433C0"/>
    <w:pPr>
      <w:widowControl/>
      <w:spacing w:before="100" w:beforeAutospacing="1" w:after="100" w:afterAutospacing="1"/>
      <w:jc w:val="left"/>
    </w:pPr>
    <w:rPr>
      <w:rFonts w:ascii="方正仿宋_GBK" w:eastAsia="方正仿宋_GBK" w:hAnsi="宋体" w:cs="宋体"/>
      <w:color w:val="000000"/>
      <w:kern w:val="0"/>
      <w:sz w:val="24"/>
      <w:szCs w:val="24"/>
    </w:rPr>
  </w:style>
  <w:style w:type="paragraph" w:customStyle="1" w:styleId="font6">
    <w:name w:val="font6"/>
    <w:basedOn w:val="a"/>
    <w:rsid w:val="002433C0"/>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rsid w:val="002433C0"/>
    <w:pPr>
      <w:widowControl/>
      <w:spacing w:before="100" w:beforeAutospacing="1" w:after="100" w:afterAutospacing="1"/>
      <w:jc w:val="left"/>
    </w:pPr>
    <w:rPr>
      <w:rFonts w:ascii="方正仿宋_GBK" w:eastAsia="方正仿宋_GBK" w:hAnsi="宋体" w:cs="宋体"/>
      <w:color w:val="000000"/>
      <w:kern w:val="0"/>
      <w:sz w:val="24"/>
      <w:szCs w:val="24"/>
    </w:rPr>
  </w:style>
  <w:style w:type="paragraph" w:customStyle="1" w:styleId="xl70">
    <w:name w:val="xl7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1">
    <w:name w:val="xl7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2">
    <w:name w:val="xl7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黑体_GBK" w:eastAsia="方正黑体_GBK" w:hAnsi="宋体" w:cs="宋体"/>
      <w:kern w:val="0"/>
      <w:sz w:val="24"/>
      <w:szCs w:val="24"/>
    </w:rPr>
  </w:style>
  <w:style w:type="paragraph" w:customStyle="1" w:styleId="xl73">
    <w:name w:val="xl7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4">
    <w:name w:val="xl7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5">
    <w:name w:val="xl7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6">
    <w:name w:val="xl7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7">
    <w:name w:val="xl77"/>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8">
    <w:name w:val="xl78"/>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79">
    <w:name w:val="xl7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0">
    <w:name w:val="xl8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1">
    <w:name w:val="xl8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2">
    <w:name w:val="xl8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3">
    <w:name w:val="xl8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4">
    <w:name w:val="xl8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5">
    <w:name w:val="xl8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6">
    <w:name w:val="xl8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7">
    <w:name w:val="xl87"/>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8">
    <w:name w:val="xl8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89">
    <w:name w:val="xl8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0">
    <w:name w:val="xl90"/>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1">
    <w:name w:val="xl91"/>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2">
    <w:name w:val="xl9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3">
    <w:name w:val="xl9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4">
    <w:name w:val="xl94"/>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5">
    <w:name w:val="xl95"/>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6">
    <w:name w:val="xl9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7">
    <w:name w:val="xl97"/>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8">
    <w:name w:val="xl9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99">
    <w:name w:val="xl99"/>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0">
    <w:name w:val="xl100"/>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1">
    <w:name w:val="xl101"/>
    <w:basedOn w:val="a"/>
    <w:rsid w:val="002433C0"/>
    <w:pPr>
      <w:widowControl/>
      <w:spacing w:before="100" w:beforeAutospacing="1" w:after="100" w:afterAutospacing="1"/>
      <w:jc w:val="center"/>
    </w:pPr>
    <w:rPr>
      <w:rFonts w:ascii="宋体" w:hAnsi="宋体" w:cs="宋体"/>
      <w:kern w:val="0"/>
      <w:sz w:val="24"/>
      <w:szCs w:val="24"/>
    </w:rPr>
  </w:style>
  <w:style w:type="paragraph" w:customStyle="1" w:styleId="xl102">
    <w:name w:val="xl102"/>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仿宋_GBK" w:eastAsia="方正仿宋_GBK" w:hAnsi="宋体" w:cs="宋体"/>
      <w:kern w:val="0"/>
      <w:sz w:val="24"/>
      <w:szCs w:val="24"/>
    </w:rPr>
  </w:style>
  <w:style w:type="paragraph" w:customStyle="1" w:styleId="xl103">
    <w:name w:val="xl103"/>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4">
    <w:name w:val="xl104"/>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5">
    <w:name w:val="xl105"/>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6">
    <w:name w:val="xl106"/>
    <w:basedOn w:val="a"/>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7">
    <w:name w:val="xl107"/>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8">
    <w:name w:val="xl108"/>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09">
    <w:name w:val="xl109"/>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0">
    <w:name w:val="xl110"/>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1">
    <w:name w:val="xl111"/>
    <w:basedOn w:val="a"/>
    <w:qFormat/>
    <w:rsid w:val="002433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方正仿宋_GBK" w:eastAsia="方正仿宋_GBK" w:hAnsi="宋体" w:cs="宋体"/>
      <w:kern w:val="0"/>
      <w:sz w:val="24"/>
      <w:szCs w:val="24"/>
    </w:rPr>
  </w:style>
  <w:style w:type="paragraph" w:customStyle="1" w:styleId="xl112">
    <w:name w:val="xl112"/>
    <w:basedOn w:val="a"/>
    <w:qFormat/>
    <w:rsid w:val="002433C0"/>
    <w:pPr>
      <w:widowControl/>
      <w:spacing w:before="100" w:beforeAutospacing="1" w:after="100" w:afterAutospacing="1"/>
      <w:jc w:val="left"/>
    </w:pPr>
    <w:rPr>
      <w:rFonts w:ascii="宋体" w:hAnsi="宋体" w:cs="宋体"/>
      <w:kern w:val="0"/>
      <w:sz w:val="24"/>
      <w:szCs w:val="24"/>
    </w:rPr>
  </w:style>
  <w:style w:type="paragraph" w:styleId="af4">
    <w:name w:val="Normal Indent"/>
    <w:basedOn w:val="a"/>
    <w:next w:val="a"/>
    <w:autoRedefine/>
    <w:uiPriority w:val="99"/>
    <w:qFormat/>
    <w:rsid w:val="004E3F61"/>
    <w:pPr>
      <w:ind w:firstLineChars="200" w:firstLine="420"/>
    </w:pPr>
  </w:style>
  <w:style w:type="character" w:customStyle="1" w:styleId="Char6">
    <w:name w:val="注释标题 Char"/>
    <w:basedOn w:val="a0"/>
    <w:link w:val="af5"/>
    <w:uiPriority w:val="99"/>
    <w:qFormat/>
    <w:rsid w:val="0011571D"/>
    <w:rPr>
      <w:rFonts w:ascii="等线" w:eastAsia="等线" w:hAnsi="等线"/>
      <w:kern w:val="2"/>
      <w:sz w:val="21"/>
      <w:szCs w:val="24"/>
    </w:rPr>
  </w:style>
  <w:style w:type="paragraph" w:styleId="af5">
    <w:name w:val="Note Heading"/>
    <w:basedOn w:val="a"/>
    <w:next w:val="a"/>
    <w:link w:val="Char6"/>
    <w:autoRedefine/>
    <w:uiPriority w:val="99"/>
    <w:unhideWhenUsed/>
    <w:qFormat/>
    <w:rsid w:val="0011571D"/>
    <w:pPr>
      <w:jc w:val="center"/>
    </w:pPr>
    <w:rPr>
      <w:rFonts w:ascii="等线" w:eastAsia="等线" w:hAnsi="等线"/>
      <w:sz w:val="21"/>
      <w:szCs w:val="24"/>
    </w:rPr>
  </w:style>
  <w:style w:type="character" w:customStyle="1" w:styleId="2Char0">
    <w:name w:val="正文首行缩进 2 Char"/>
    <w:basedOn w:val="Char4"/>
    <w:link w:val="22"/>
    <w:uiPriority w:val="99"/>
    <w:rsid w:val="0011571D"/>
    <w:rPr>
      <w:rFonts w:ascii="方正仿宋_GBK" w:eastAsia="方正仿宋_GBK" w:hAnsi="Times New Roman"/>
      <w:snapToGrid w:val="0"/>
      <w:sz w:val="32"/>
    </w:rPr>
  </w:style>
  <w:style w:type="paragraph" w:styleId="22">
    <w:name w:val="Body Text First Indent 2"/>
    <w:basedOn w:val="ac"/>
    <w:link w:val="2Char0"/>
    <w:autoRedefine/>
    <w:uiPriority w:val="99"/>
    <w:unhideWhenUsed/>
    <w:qFormat/>
    <w:rsid w:val="0011571D"/>
    <w:pPr>
      <w:ind w:firstLineChars="200" w:firstLine="420"/>
    </w:pPr>
  </w:style>
  <w:style w:type="paragraph" w:styleId="af6">
    <w:name w:val="annotation text"/>
    <w:basedOn w:val="a"/>
    <w:link w:val="Char7"/>
    <w:qFormat/>
    <w:rsid w:val="001A32B2"/>
    <w:pPr>
      <w:jc w:val="left"/>
    </w:pPr>
  </w:style>
  <w:style w:type="character" w:customStyle="1" w:styleId="Char7">
    <w:name w:val="批注文字 Char"/>
    <w:basedOn w:val="a0"/>
    <w:link w:val="af6"/>
    <w:qFormat/>
    <w:rsid w:val="001A32B2"/>
    <w:rPr>
      <w:kern w:val="2"/>
      <w:sz w:val="32"/>
      <w:szCs w:val="22"/>
    </w:rPr>
  </w:style>
  <w:style w:type="paragraph" w:styleId="af7">
    <w:name w:val="annotation subject"/>
    <w:basedOn w:val="af6"/>
    <w:next w:val="af6"/>
    <w:link w:val="Char8"/>
    <w:qFormat/>
    <w:rsid w:val="001A32B2"/>
    <w:rPr>
      <w:b/>
      <w:bCs/>
    </w:rPr>
  </w:style>
  <w:style w:type="character" w:customStyle="1" w:styleId="Char8">
    <w:name w:val="批注主题 Char"/>
    <w:basedOn w:val="Char7"/>
    <w:link w:val="af7"/>
    <w:qFormat/>
    <w:rsid w:val="001A32B2"/>
    <w:rPr>
      <w:b/>
      <w:bCs/>
      <w:kern w:val="2"/>
      <w:sz w:val="32"/>
      <w:szCs w:val="22"/>
    </w:rPr>
  </w:style>
  <w:style w:type="character" w:styleId="af8">
    <w:name w:val="annotation reference"/>
    <w:basedOn w:val="a0"/>
    <w:qFormat/>
    <w:rsid w:val="001A32B2"/>
    <w:rPr>
      <w:sz w:val="21"/>
      <w:szCs w:val="21"/>
    </w:rPr>
  </w:style>
  <w:style w:type="paragraph" w:customStyle="1" w:styleId="13">
    <w:name w:val="正文缩进1"/>
    <w:basedOn w:val="a"/>
    <w:uiPriority w:val="99"/>
    <w:qFormat/>
    <w:rsid w:val="001A32B2"/>
    <w:pPr>
      <w:autoSpaceDE w:val="0"/>
      <w:autoSpaceDN w:val="0"/>
      <w:snapToGrid w:val="0"/>
      <w:spacing w:line="590" w:lineRule="atLeast"/>
      <w:ind w:firstLineChars="200" w:firstLine="420"/>
    </w:pPr>
    <w:rPr>
      <w:rFonts w:eastAsia="方正仿宋_GBK"/>
      <w:snapToGrid w:val="0"/>
      <w:kern w:val="0"/>
      <w:szCs w:val="20"/>
    </w:rPr>
  </w:style>
  <w:style w:type="paragraph" w:customStyle="1" w:styleId="af9">
    <w:name w:val="红线"/>
    <w:basedOn w:val="a"/>
    <w:qFormat/>
    <w:rsid w:val="001A32B2"/>
    <w:pPr>
      <w:autoSpaceDE w:val="0"/>
      <w:autoSpaceDN w:val="0"/>
      <w:adjustRightInd w:val="0"/>
      <w:snapToGrid w:val="0"/>
      <w:spacing w:after="907" w:line="227" w:lineRule="atLeast"/>
      <w:ind w:right="-142" w:firstLine="624"/>
      <w:jc w:val="center"/>
    </w:pPr>
    <w:rPr>
      <w:rFonts w:eastAsia="方正仿宋_GBK"/>
      <w:snapToGrid w:val="0"/>
      <w:kern w:val="0"/>
      <w:sz w:val="10"/>
      <w:szCs w:val="20"/>
    </w:rPr>
  </w:style>
  <w:style w:type="paragraph" w:customStyle="1" w:styleId="BodyText1I2">
    <w:name w:val="BodyText1I2"/>
    <w:basedOn w:val="a"/>
    <w:qFormat/>
    <w:rsid w:val="001A32B2"/>
    <w:pPr>
      <w:spacing w:line="500" w:lineRule="exact"/>
      <w:ind w:firstLineChars="200" w:firstLine="420"/>
      <w:textAlignment w:val="baseline"/>
    </w:pPr>
    <w:rPr>
      <w:rFonts w:ascii="仿宋_GB2312"/>
      <w:spacing w:val="-6"/>
      <w:sz w:val="21"/>
      <w:szCs w:val="24"/>
    </w:rPr>
  </w:style>
  <w:style w:type="paragraph" w:customStyle="1" w:styleId="afa">
    <w:name w:val="段"/>
    <w:next w:val="a"/>
    <w:qFormat/>
    <w:rsid w:val="001A32B2"/>
    <w:pPr>
      <w:autoSpaceDE w:val="0"/>
      <w:autoSpaceDN w:val="0"/>
      <w:ind w:firstLineChars="200" w:firstLine="200"/>
      <w:jc w:val="both"/>
    </w:pPr>
    <w:rPr>
      <w:rFonts w:ascii="宋体"/>
      <w:sz w:val="21"/>
      <w:szCs w:val="22"/>
    </w:rPr>
  </w:style>
  <w:style w:type="paragraph" w:customStyle="1" w:styleId="NoteHeading">
    <w:name w:val="NoteHeading"/>
    <w:basedOn w:val="a"/>
    <w:next w:val="a"/>
    <w:qFormat/>
    <w:rsid w:val="001A32B2"/>
    <w:pPr>
      <w:jc w:val="center"/>
      <w:textAlignment w:val="baseline"/>
    </w:pPr>
    <w:rPr>
      <w:rFonts w:ascii="等线" w:eastAsia="等线" w:hAnsi="等线"/>
      <w:sz w:val="21"/>
      <w:szCs w:val="24"/>
    </w:rPr>
  </w:style>
  <w:style w:type="paragraph" w:customStyle="1" w:styleId="Bodytext1">
    <w:name w:val="Body text|1"/>
    <w:basedOn w:val="a"/>
    <w:qFormat/>
    <w:rsid w:val="001A32B2"/>
    <w:pPr>
      <w:spacing w:line="343" w:lineRule="auto"/>
      <w:ind w:firstLine="400"/>
      <w:jc w:val="left"/>
    </w:pPr>
    <w:rPr>
      <w:rFonts w:ascii="宋体" w:hAnsi="宋体" w:cs="宋体"/>
      <w:sz w:val="30"/>
      <w:szCs w:val="30"/>
      <w:lang w:val="zh-TW" w:eastAsia="zh-TW" w:bidi="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1492833">
      <w:bodyDiv w:val="1"/>
      <w:marLeft w:val="0"/>
      <w:marRight w:val="0"/>
      <w:marTop w:val="0"/>
      <w:marBottom w:val="0"/>
      <w:divBdr>
        <w:top w:val="none" w:sz="0" w:space="0" w:color="auto"/>
        <w:left w:val="none" w:sz="0" w:space="0" w:color="auto"/>
        <w:bottom w:val="none" w:sz="0" w:space="0" w:color="auto"/>
        <w:right w:val="none" w:sz="0" w:space="0" w:color="auto"/>
      </w:divBdr>
    </w:div>
    <w:div w:id="1667320154">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58B328-BD87-4089-9911-0164A12AF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10</Pages>
  <Words>604</Words>
  <Characters>3443</Characters>
  <Application>Microsoft Office Word</Application>
  <DocSecurity>0</DocSecurity>
  <Lines>28</Lines>
  <Paragraphs>8</Paragraphs>
  <ScaleCrop>false</ScaleCrop>
  <Company>微软中国</Company>
  <LinksUpToDate>false</LinksUpToDate>
  <CharactersWithSpaces>4039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苏体经〔2012〕85号</dc:title>
  <dc:creator>Administrator</dc:creator>
  <cp:lastModifiedBy>丁昌松(dingchangsong)</cp:lastModifiedBy>
  <cp:revision>46</cp:revision>
  <cp:lastPrinted>2024-06-27T02:42:00Z</cp:lastPrinted>
  <dcterms:created xsi:type="dcterms:W3CDTF">2024-06-27T01:21:00Z</dcterms:created>
  <dcterms:modified xsi:type="dcterms:W3CDTF">2024-12-25T02:33:00Z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