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ascii="方正黑体_GBK" w:hAnsi="方正黑体_GBK" w:eastAsia="方正黑体_GBK" w:cs="方正黑体_GBK"/>
          <w:kern w:val="32"/>
        </w:rPr>
      </w:pPr>
      <w:r>
        <w:rPr>
          <w:rFonts w:hint="eastAsia" w:ascii="方正黑体_GBK" w:hAnsi="方正黑体_GBK" w:eastAsia="方正黑体_GBK" w:cs="方正黑体_GBK"/>
          <w:kern w:val="32"/>
        </w:rPr>
        <w:t>附件2</w:t>
      </w:r>
    </w:p>
    <w:p>
      <w:pPr>
        <w:spacing w:line="590" w:lineRule="exact"/>
        <w:ind w:firstLine="0"/>
        <w:rPr>
          <w:rFonts w:ascii="方正黑体_GBK" w:hAnsi="方正黑体_GBK" w:eastAsia="方正黑体_GBK" w:cs="方正黑体_GBK"/>
          <w:kern w:val="32"/>
        </w:rPr>
      </w:pPr>
    </w:p>
    <w:p>
      <w:pPr>
        <w:spacing w:line="590" w:lineRule="exact"/>
        <w:ind w:firstLine="0"/>
        <w:jc w:val="center"/>
        <w:rPr>
          <w:rFonts w:ascii="方正小标宋_GBK" w:hAnsi="方正小标宋_GBK" w:eastAsia="方正小标宋_GBK" w:cs="方正小标宋_GBK"/>
          <w:kern w:val="32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一季度政府网站互动回应抽查情况</w:t>
      </w:r>
    </w:p>
    <w:bookmarkEnd w:id="0"/>
    <w:tbl>
      <w:tblPr>
        <w:tblStyle w:val="11"/>
        <w:tblW w:w="93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821"/>
        <w:gridCol w:w="5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642" w:type="dxa"/>
            <w:shd w:val="clear" w:color="auto" w:fill="auto"/>
            <w:vAlign w:val="center"/>
          </w:tcPr>
          <w:p>
            <w:pPr>
              <w:spacing w:line="240" w:lineRule="auto"/>
              <w:ind w:right="-151" w:rightChars="-48" w:firstLine="0"/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shd w:val="clear" w:color="auto" w:fill="FFFFFF"/>
              </w:rPr>
              <w:t>互动回应情况</w:t>
            </w:r>
          </w:p>
        </w:tc>
        <w:tc>
          <w:tcPr>
            <w:tcW w:w="7667" w:type="dxa"/>
            <w:gridSpan w:val="2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shd w:val="clear" w:color="auto" w:fill="FFFFFF"/>
              </w:rPr>
              <w:t>网站名称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42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1个工作日内答复</w:t>
            </w: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/>
              <w:rPr>
                <w:rFonts w:ascii="方正仿宋_GBK" w:hAnsi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z w:val="24"/>
                <w:szCs w:val="24"/>
              </w:rPr>
              <w:t>省有关部门和单位网站（15个）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“江苏省财政厅”网、“江苏省机关事务管理局”网、“江苏地情网（江苏省地方志编纂委员会办公室）”网、“江苏省卫生健康委员会”网、“江苏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教育厅”网、“江苏省应急管理厅”网、“江苏省农业农村厅”网、“江苏省司法厅”网、“江苏省知识产权局”网、“江苏省政府国有资产监督管理委员会”网、“江苏省发展和改革委员会”网、“</w:t>
            </w:r>
            <w:r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江苏省文化和旅游厅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”网、“江苏省工业和信息化厅”网、“江苏省广播电视局”网、“江苏政府采购网”网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42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/>
              <w:rPr>
                <w:rFonts w:ascii="方正仿宋_GBK" w:hAnsi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sz w:val="24"/>
                <w:szCs w:val="24"/>
              </w:rPr>
              <w:t>设区市市级部门网站（19个）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南京市统计局”网、“南京市司法局”网、“无锡市司法局”网、“徐州市文化广电和旅游局”网、“徐州市统计局”网、“苏州市卫生健康委员会”网、“苏州市司法局”网、“南通市司法局”网、“连云港市卫生健康委员会”网、“连云港市统计局”网、“淮安市统计局”网、“淮安市卫生健康委员会”网、“盐城市统计局”网、“盐城市司法局”网、“扬州市统计局”网、“镇江市文化广电和旅游局”网、“镇江市司法局”网、“泰州市卫生健康委员会”网、“泰州市司法局”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1642" w:type="dxa"/>
            <w:vMerge w:val="continue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县市区政府门户网站（13个）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“南京市鼓楼区人民政府”网、“南京市浦口区人民政府”网、“</w:t>
            </w:r>
            <w:r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江阴市人民政府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”网、“常州市天宁区人民政府”网、“苏州市吴中区人民政府”网、“太仓市人民政府”网、“海安市人民政府”网、“海州区人民政府”网、“东海县人民政府”网、“淮安市淮安区人民政府”网、“涟水县人民政府”网、“响水县人民政府”网、“沭阳县人民政府”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42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shd w:val="clear" w:color="auto" w:fill="FFFFFF"/>
              </w:rPr>
              <w:t>超过5个工作日不回复</w:t>
            </w: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省有关部门和单位网站（2个）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江苏省人民政府外事办公室</w:t>
            </w:r>
            <w:r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网、“江苏省公共资源交易中心”网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42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设区市市级部门网站（1个）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“宿迁市统计局”网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42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0"/>
              <w:jc w:val="center"/>
              <w:rPr>
                <w:rFonts w:asciiTheme="minorEastAsia" w:hAnsiTheme="minorEastAsia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县市区政府门户网站（3个）</w:t>
            </w:r>
          </w:p>
        </w:tc>
        <w:tc>
          <w:tcPr>
            <w:tcW w:w="5846" w:type="dxa"/>
            <w:shd w:val="clear" w:color="auto" w:fill="auto"/>
            <w:vAlign w:val="center"/>
          </w:tcPr>
          <w:p>
            <w:pPr>
              <w:pStyle w:val="4"/>
              <w:rPr>
                <w:rFonts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4"/>
                <w:szCs w:val="24"/>
              </w:rPr>
              <w:t>“徐州经济技术开发区管理委员会”网、“靖江市人民政府”网、“宿迁市洋河新区管理委员会”网</w:t>
            </w:r>
          </w:p>
        </w:tc>
      </w:tr>
    </w:tbl>
    <w:p>
      <w:pPr>
        <w:spacing w:line="20" w:lineRule="exact"/>
        <w:ind w:firstLine="0"/>
        <w:rPr>
          <w:kern w:val="32"/>
        </w:rPr>
      </w:pPr>
    </w:p>
    <w:p>
      <w:pPr>
        <w:spacing w:line="20" w:lineRule="exact"/>
        <w:rPr>
          <w:kern w:val="32"/>
        </w:rPr>
      </w:pPr>
    </w:p>
    <w:p>
      <w:pPr>
        <w:spacing w:line="20" w:lineRule="exact"/>
        <w:rPr>
          <w:kern w:val="32"/>
        </w:rPr>
      </w:pPr>
    </w:p>
    <w:p>
      <w:pPr>
        <w:spacing w:line="20" w:lineRule="exact"/>
        <w:rPr>
          <w:kern w:val="32"/>
        </w:rPr>
      </w:pPr>
    </w:p>
    <w:p>
      <w:pPr>
        <w:spacing w:line="20" w:lineRule="exact"/>
        <w:rPr>
          <w:kern w:val="32"/>
        </w:rPr>
      </w:pPr>
    </w:p>
    <w:p>
      <w:pPr>
        <w:widowControl/>
        <w:autoSpaceDE/>
        <w:autoSpaceDN/>
        <w:snapToGrid/>
        <w:spacing w:line="240" w:lineRule="auto"/>
        <w:ind w:firstLine="0"/>
        <w:jc w:val="left"/>
        <w:rPr>
          <w:kern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right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160" w:leftChars="50" w:right="160" w:rightChars="50"/>
      <w:jc w:val="both"/>
    </w:pPr>
    <w:r>
      <w:rPr>
        <w:rFonts w:hint="eastAsia"/>
      </w:rPr>
      <w:t>—</w:t>
    </w:r>
    <w:r>
      <w:rPr>
        <w:rFonts w:hint="eastAsia"/>
        <w:lang w:val="en-US" w:eastAsia="zh-CN"/>
      </w:rPr>
      <w:t xml:space="preserve">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4</w:t>
    </w:r>
    <w:r>
      <w:rPr>
        <w:rStyle w:val="9"/>
      </w:rPr>
      <w:fldChar w:fldCharType="end"/>
    </w:r>
    <w:r>
      <w:rPr>
        <w:rStyle w:val="9"/>
        <w:rFonts w:hint="eastAsia"/>
        <w:lang w:val="en-US" w:eastAsia="zh-CN"/>
      </w:rPr>
      <w:t xml:space="preserve"> </w:t>
    </w:r>
    <w:r>
      <w:rPr>
        <w:rFonts w:hint="eastAsi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5"/>
  <w:evenAndOddHeaders w:val="1"/>
  <w:drawingGridHorizontalSpacing w:val="315"/>
  <w:drawingGridVerticalSpacing w:val="295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compat>
    <w:spaceForUL/>
    <w:balanceSingleByteDoubleByteWidth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B61EB"/>
    <w:rsid w:val="00000ADC"/>
    <w:rsid w:val="00017D80"/>
    <w:rsid w:val="00043C4C"/>
    <w:rsid w:val="00051101"/>
    <w:rsid w:val="000636AD"/>
    <w:rsid w:val="00083495"/>
    <w:rsid w:val="00084BEB"/>
    <w:rsid w:val="00091EF9"/>
    <w:rsid w:val="00092586"/>
    <w:rsid w:val="000A7E85"/>
    <w:rsid w:val="000B1B67"/>
    <w:rsid w:val="000B401F"/>
    <w:rsid w:val="000B47BC"/>
    <w:rsid w:val="000C0D27"/>
    <w:rsid w:val="000C0FF2"/>
    <w:rsid w:val="000C49B9"/>
    <w:rsid w:val="000D0473"/>
    <w:rsid w:val="000E06DF"/>
    <w:rsid w:val="000F2887"/>
    <w:rsid w:val="001045C1"/>
    <w:rsid w:val="00107BEA"/>
    <w:rsid w:val="00113A53"/>
    <w:rsid w:val="00121FD3"/>
    <w:rsid w:val="0012285E"/>
    <w:rsid w:val="001364D7"/>
    <w:rsid w:val="00144DDE"/>
    <w:rsid w:val="00154550"/>
    <w:rsid w:val="00174726"/>
    <w:rsid w:val="00191DB6"/>
    <w:rsid w:val="001A5B3B"/>
    <w:rsid w:val="001A7AF0"/>
    <w:rsid w:val="001B61F5"/>
    <w:rsid w:val="001C6ABC"/>
    <w:rsid w:val="001E0849"/>
    <w:rsid w:val="001E4C2D"/>
    <w:rsid w:val="001E52E4"/>
    <w:rsid w:val="001E775E"/>
    <w:rsid w:val="001F741B"/>
    <w:rsid w:val="00212731"/>
    <w:rsid w:val="0021343C"/>
    <w:rsid w:val="00222AE5"/>
    <w:rsid w:val="002704D1"/>
    <w:rsid w:val="0028103E"/>
    <w:rsid w:val="00284171"/>
    <w:rsid w:val="00284BC3"/>
    <w:rsid w:val="002860CA"/>
    <w:rsid w:val="002A4C07"/>
    <w:rsid w:val="002A4DC2"/>
    <w:rsid w:val="002A6077"/>
    <w:rsid w:val="002B3CA3"/>
    <w:rsid w:val="002C0BED"/>
    <w:rsid w:val="002C4CBE"/>
    <w:rsid w:val="002D0249"/>
    <w:rsid w:val="002D4174"/>
    <w:rsid w:val="002E6816"/>
    <w:rsid w:val="002F44D4"/>
    <w:rsid w:val="00303261"/>
    <w:rsid w:val="0030542C"/>
    <w:rsid w:val="0031004D"/>
    <w:rsid w:val="00314185"/>
    <w:rsid w:val="00325AE9"/>
    <w:rsid w:val="00327DA9"/>
    <w:rsid w:val="00334FFC"/>
    <w:rsid w:val="00354A84"/>
    <w:rsid w:val="003579AF"/>
    <w:rsid w:val="00370C90"/>
    <w:rsid w:val="00373D50"/>
    <w:rsid w:val="00382896"/>
    <w:rsid w:val="003828DC"/>
    <w:rsid w:val="003D6858"/>
    <w:rsid w:val="003E7C53"/>
    <w:rsid w:val="0041460E"/>
    <w:rsid w:val="00415260"/>
    <w:rsid w:val="00415313"/>
    <w:rsid w:val="00416049"/>
    <w:rsid w:val="0041790A"/>
    <w:rsid w:val="00422FEE"/>
    <w:rsid w:val="00432521"/>
    <w:rsid w:val="00435D0F"/>
    <w:rsid w:val="004406A2"/>
    <w:rsid w:val="00451FB5"/>
    <w:rsid w:val="0046223E"/>
    <w:rsid w:val="004803D3"/>
    <w:rsid w:val="00483698"/>
    <w:rsid w:val="00487012"/>
    <w:rsid w:val="004902EF"/>
    <w:rsid w:val="004B01B9"/>
    <w:rsid w:val="00500D22"/>
    <w:rsid w:val="00514C85"/>
    <w:rsid w:val="00553AC0"/>
    <w:rsid w:val="00573D26"/>
    <w:rsid w:val="0059033D"/>
    <w:rsid w:val="0059113B"/>
    <w:rsid w:val="005A370B"/>
    <w:rsid w:val="005A763D"/>
    <w:rsid w:val="005A7EAD"/>
    <w:rsid w:val="005B104C"/>
    <w:rsid w:val="005C6D4D"/>
    <w:rsid w:val="005D1CA8"/>
    <w:rsid w:val="005D7938"/>
    <w:rsid w:val="005E2831"/>
    <w:rsid w:val="005E5CB3"/>
    <w:rsid w:val="005F6ACB"/>
    <w:rsid w:val="00664C5B"/>
    <w:rsid w:val="00665CAF"/>
    <w:rsid w:val="0067382F"/>
    <w:rsid w:val="0067426B"/>
    <w:rsid w:val="0067697C"/>
    <w:rsid w:val="00680427"/>
    <w:rsid w:val="00693EB1"/>
    <w:rsid w:val="00695CC1"/>
    <w:rsid w:val="006A34AB"/>
    <w:rsid w:val="006A46A1"/>
    <w:rsid w:val="006D237A"/>
    <w:rsid w:val="006D3CE8"/>
    <w:rsid w:val="006E2C45"/>
    <w:rsid w:val="006E4674"/>
    <w:rsid w:val="006F1E10"/>
    <w:rsid w:val="00706216"/>
    <w:rsid w:val="0072011B"/>
    <w:rsid w:val="00721502"/>
    <w:rsid w:val="007256FA"/>
    <w:rsid w:val="007331B0"/>
    <w:rsid w:val="00733C7B"/>
    <w:rsid w:val="00735CC9"/>
    <w:rsid w:val="00736F69"/>
    <w:rsid w:val="00755FAF"/>
    <w:rsid w:val="00761635"/>
    <w:rsid w:val="00762715"/>
    <w:rsid w:val="00762DFF"/>
    <w:rsid w:val="007630BF"/>
    <w:rsid w:val="00774D30"/>
    <w:rsid w:val="00777640"/>
    <w:rsid w:val="007811AE"/>
    <w:rsid w:val="00782157"/>
    <w:rsid w:val="0079287A"/>
    <w:rsid w:val="00794A6E"/>
    <w:rsid w:val="00797C68"/>
    <w:rsid w:val="007A4606"/>
    <w:rsid w:val="007B01BB"/>
    <w:rsid w:val="007C7112"/>
    <w:rsid w:val="007D5CC6"/>
    <w:rsid w:val="007E0C3B"/>
    <w:rsid w:val="007E65DF"/>
    <w:rsid w:val="007F0439"/>
    <w:rsid w:val="007F678D"/>
    <w:rsid w:val="00800025"/>
    <w:rsid w:val="008149DF"/>
    <w:rsid w:val="0082495C"/>
    <w:rsid w:val="0083487A"/>
    <w:rsid w:val="00850D67"/>
    <w:rsid w:val="0086441D"/>
    <w:rsid w:val="0087262E"/>
    <w:rsid w:val="00885F5C"/>
    <w:rsid w:val="00891C8F"/>
    <w:rsid w:val="008A60D6"/>
    <w:rsid w:val="008B7E9A"/>
    <w:rsid w:val="008F37B2"/>
    <w:rsid w:val="009077CE"/>
    <w:rsid w:val="009104A7"/>
    <w:rsid w:val="00916086"/>
    <w:rsid w:val="009177C1"/>
    <w:rsid w:val="00922158"/>
    <w:rsid w:val="00924D41"/>
    <w:rsid w:val="009309FB"/>
    <w:rsid w:val="009311E5"/>
    <w:rsid w:val="009369C6"/>
    <w:rsid w:val="00955A41"/>
    <w:rsid w:val="009661DE"/>
    <w:rsid w:val="009754F4"/>
    <w:rsid w:val="00980B1A"/>
    <w:rsid w:val="00992B13"/>
    <w:rsid w:val="009B43DA"/>
    <w:rsid w:val="009B54E9"/>
    <w:rsid w:val="009C3326"/>
    <w:rsid w:val="009F0847"/>
    <w:rsid w:val="009F4CB6"/>
    <w:rsid w:val="00A317B4"/>
    <w:rsid w:val="00A44DA2"/>
    <w:rsid w:val="00A530BB"/>
    <w:rsid w:val="00A6687C"/>
    <w:rsid w:val="00A7705A"/>
    <w:rsid w:val="00A82B72"/>
    <w:rsid w:val="00A86398"/>
    <w:rsid w:val="00A8744B"/>
    <w:rsid w:val="00A97CCC"/>
    <w:rsid w:val="00AA249B"/>
    <w:rsid w:val="00AC158B"/>
    <w:rsid w:val="00AD764B"/>
    <w:rsid w:val="00AF280F"/>
    <w:rsid w:val="00B03117"/>
    <w:rsid w:val="00B17727"/>
    <w:rsid w:val="00B214FD"/>
    <w:rsid w:val="00B234D1"/>
    <w:rsid w:val="00B341ED"/>
    <w:rsid w:val="00B54547"/>
    <w:rsid w:val="00B630FE"/>
    <w:rsid w:val="00B72AE7"/>
    <w:rsid w:val="00B7443D"/>
    <w:rsid w:val="00B777F3"/>
    <w:rsid w:val="00B80D49"/>
    <w:rsid w:val="00B932C4"/>
    <w:rsid w:val="00BB239A"/>
    <w:rsid w:val="00BB5ADC"/>
    <w:rsid w:val="00BC17C5"/>
    <w:rsid w:val="00BC2477"/>
    <w:rsid w:val="00BE6694"/>
    <w:rsid w:val="00BF22BD"/>
    <w:rsid w:val="00C01EB6"/>
    <w:rsid w:val="00C0263F"/>
    <w:rsid w:val="00C032E1"/>
    <w:rsid w:val="00C145CC"/>
    <w:rsid w:val="00C22A43"/>
    <w:rsid w:val="00C271AB"/>
    <w:rsid w:val="00C575E1"/>
    <w:rsid w:val="00C6261E"/>
    <w:rsid w:val="00C65376"/>
    <w:rsid w:val="00C715AA"/>
    <w:rsid w:val="00C71E1A"/>
    <w:rsid w:val="00C75801"/>
    <w:rsid w:val="00CA07B9"/>
    <w:rsid w:val="00CA5940"/>
    <w:rsid w:val="00CA6EA0"/>
    <w:rsid w:val="00CE1C20"/>
    <w:rsid w:val="00CF4381"/>
    <w:rsid w:val="00D01E34"/>
    <w:rsid w:val="00D0707B"/>
    <w:rsid w:val="00D109B0"/>
    <w:rsid w:val="00D23049"/>
    <w:rsid w:val="00D30052"/>
    <w:rsid w:val="00D35A2B"/>
    <w:rsid w:val="00D46EF8"/>
    <w:rsid w:val="00D4784D"/>
    <w:rsid w:val="00D504BA"/>
    <w:rsid w:val="00D531F8"/>
    <w:rsid w:val="00D7512A"/>
    <w:rsid w:val="00D7779F"/>
    <w:rsid w:val="00D80E9E"/>
    <w:rsid w:val="00DA2627"/>
    <w:rsid w:val="00DA2B36"/>
    <w:rsid w:val="00DA2F78"/>
    <w:rsid w:val="00DC1032"/>
    <w:rsid w:val="00DC68B6"/>
    <w:rsid w:val="00DD544B"/>
    <w:rsid w:val="00DE04F3"/>
    <w:rsid w:val="00DE34A0"/>
    <w:rsid w:val="00DF2AF5"/>
    <w:rsid w:val="00E13EF9"/>
    <w:rsid w:val="00E2303A"/>
    <w:rsid w:val="00E26241"/>
    <w:rsid w:val="00E3412B"/>
    <w:rsid w:val="00E45AD7"/>
    <w:rsid w:val="00E46E15"/>
    <w:rsid w:val="00E820AD"/>
    <w:rsid w:val="00EA1BD6"/>
    <w:rsid w:val="00EA26FD"/>
    <w:rsid w:val="00EA409C"/>
    <w:rsid w:val="00EB36D2"/>
    <w:rsid w:val="00EB6982"/>
    <w:rsid w:val="00EC7B3A"/>
    <w:rsid w:val="00ED5842"/>
    <w:rsid w:val="00ED7051"/>
    <w:rsid w:val="00ED79C9"/>
    <w:rsid w:val="00F0195F"/>
    <w:rsid w:val="00F41A9E"/>
    <w:rsid w:val="00F5366B"/>
    <w:rsid w:val="00F53E79"/>
    <w:rsid w:val="00F54DE8"/>
    <w:rsid w:val="00F57995"/>
    <w:rsid w:val="00F83A75"/>
    <w:rsid w:val="00F87303"/>
    <w:rsid w:val="00F951B1"/>
    <w:rsid w:val="00FA254F"/>
    <w:rsid w:val="00FB1DF8"/>
    <w:rsid w:val="00FC7392"/>
    <w:rsid w:val="00FD12ED"/>
    <w:rsid w:val="00FD4914"/>
    <w:rsid w:val="00FE0131"/>
    <w:rsid w:val="00FE05F4"/>
    <w:rsid w:val="00FE41EE"/>
    <w:rsid w:val="00FE54DF"/>
    <w:rsid w:val="00FE5BCC"/>
    <w:rsid w:val="01C240DF"/>
    <w:rsid w:val="02656F8C"/>
    <w:rsid w:val="02EF3F5D"/>
    <w:rsid w:val="031B39C8"/>
    <w:rsid w:val="033D1C81"/>
    <w:rsid w:val="03A95BB6"/>
    <w:rsid w:val="04662A1E"/>
    <w:rsid w:val="05202FCB"/>
    <w:rsid w:val="057332AB"/>
    <w:rsid w:val="0597400B"/>
    <w:rsid w:val="05AD05DE"/>
    <w:rsid w:val="05CC3648"/>
    <w:rsid w:val="05ED3594"/>
    <w:rsid w:val="060F5501"/>
    <w:rsid w:val="06AE3279"/>
    <w:rsid w:val="073000F8"/>
    <w:rsid w:val="07742414"/>
    <w:rsid w:val="07D55F60"/>
    <w:rsid w:val="07E27645"/>
    <w:rsid w:val="08C6511D"/>
    <w:rsid w:val="08F568F0"/>
    <w:rsid w:val="090B3B80"/>
    <w:rsid w:val="098962B4"/>
    <w:rsid w:val="0B1E7EF3"/>
    <w:rsid w:val="0BAD50FD"/>
    <w:rsid w:val="0BAF43C6"/>
    <w:rsid w:val="0C145CD5"/>
    <w:rsid w:val="0C1462CC"/>
    <w:rsid w:val="0C3D6B2C"/>
    <w:rsid w:val="0CB6371E"/>
    <w:rsid w:val="0CCA1C2A"/>
    <w:rsid w:val="0CEE68C6"/>
    <w:rsid w:val="0E596F19"/>
    <w:rsid w:val="0EB3401B"/>
    <w:rsid w:val="105B193F"/>
    <w:rsid w:val="10973E7F"/>
    <w:rsid w:val="10C57D5C"/>
    <w:rsid w:val="11EB4103"/>
    <w:rsid w:val="124B0DE5"/>
    <w:rsid w:val="12757391"/>
    <w:rsid w:val="128C6763"/>
    <w:rsid w:val="1296148B"/>
    <w:rsid w:val="12DC417E"/>
    <w:rsid w:val="134C4D5B"/>
    <w:rsid w:val="13673B85"/>
    <w:rsid w:val="136B566B"/>
    <w:rsid w:val="141D0521"/>
    <w:rsid w:val="14B10881"/>
    <w:rsid w:val="152E36CE"/>
    <w:rsid w:val="15B36A9D"/>
    <w:rsid w:val="168F63B7"/>
    <w:rsid w:val="16AD3818"/>
    <w:rsid w:val="175770A9"/>
    <w:rsid w:val="179B7F2E"/>
    <w:rsid w:val="17E912AA"/>
    <w:rsid w:val="183710C7"/>
    <w:rsid w:val="18AF4D36"/>
    <w:rsid w:val="192C1EC1"/>
    <w:rsid w:val="195823F3"/>
    <w:rsid w:val="19A638F7"/>
    <w:rsid w:val="1A1E5957"/>
    <w:rsid w:val="1AD44201"/>
    <w:rsid w:val="1B5070DE"/>
    <w:rsid w:val="1B8F2EFF"/>
    <w:rsid w:val="1B9F015F"/>
    <w:rsid w:val="1C413849"/>
    <w:rsid w:val="1CA04C58"/>
    <w:rsid w:val="1CA93462"/>
    <w:rsid w:val="1CD3140C"/>
    <w:rsid w:val="1D5D6A74"/>
    <w:rsid w:val="1D967E3E"/>
    <w:rsid w:val="1D973FA3"/>
    <w:rsid w:val="1DD82BE9"/>
    <w:rsid w:val="1E103A0C"/>
    <w:rsid w:val="1E855836"/>
    <w:rsid w:val="1F6B5C06"/>
    <w:rsid w:val="1FBE25C9"/>
    <w:rsid w:val="1FFB4114"/>
    <w:rsid w:val="2107263C"/>
    <w:rsid w:val="212738B6"/>
    <w:rsid w:val="217B5C6C"/>
    <w:rsid w:val="21C1217A"/>
    <w:rsid w:val="22B126D7"/>
    <w:rsid w:val="235D4D6B"/>
    <w:rsid w:val="2373039B"/>
    <w:rsid w:val="24042E0B"/>
    <w:rsid w:val="247E1A69"/>
    <w:rsid w:val="24A658D9"/>
    <w:rsid w:val="25E1645B"/>
    <w:rsid w:val="26962DDB"/>
    <w:rsid w:val="26BD219C"/>
    <w:rsid w:val="274A0D47"/>
    <w:rsid w:val="28395A4A"/>
    <w:rsid w:val="283B61EB"/>
    <w:rsid w:val="28724E21"/>
    <w:rsid w:val="29AB3C6E"/>
    <w:rsid w:val="2A7F34E7"/>
    <w:rsid w:val="2AB804FC"/>
    <w:rsid w:val="2B074E51"/>
    <w:rsid w:val="2CC96E0A"/>
    <w:rsid w:val="2D74241F"/>
    <w:rsid w:val="2DA57D30"/>
    <w:rsid w:val="2F3B64D7"/>
    <w:rsid w:val="2F8514A1"/>
    <w:rsid w:val="2FA45915"/>
    <w:rsid w:val="30A437D8"/>
    <w:rsid w:val="30CA36D1"/>
    <w:rsid w:val="3114370E"/>
    <w:rsid w:val="316A4688"/>
    <w:rsid w:val="317B17B3"/>
    <w:rsid w:val="326E63CA"/>
    <w:rsid w:val="32F50E09"/>
    <w:rsid w:val="33194648"/>
    <w:rsid w:val="337D3425"/>
    <w:rsid w:val="34524A04"/>
    <w:rsid w:val="347960A3"/>
    <w:rsid w:val="34D7084E"/>
    <w:rsid w:val="34E63DAF"/>
    <w:rsid w:val="34EB4F7B"/>
    <w:rsid w:val="34FF47E5"/>
    <w:rsid w:val="35896A40"/>
    <w:rsid w:val="35A14ECD"/>
    <w:rsid w:val="35CB5CC7"/>
    <w:rsid w:val="36164529"/>
    <w:rsid w:val="368A4054"/>
    <w:rsid w:val="37130550"/>
    <w:rsid w:val="378E6A5B"/>
    <w:rsid w:val="37E22492"/>
    <w:rsid w:val="389B7B5F"/>
    <w:rsid w:val="391A145A"/>
    <w:rsid w:val="392A0D01"/>
    <w:rsid w:val="39AB426C"/>
    <w:rsid w:val="39E42709"/>
    <w:rsid w:val="39EF43D1"/>
    <w:rsid w:val="3B1F719E"/>
    <w:rsid w:val="3BB378AD"/>
    <w:rsid w:val="3C4C5DD2"/>
    <w:rsid w:val="3C6B2120"/>
    <w:rsid w:val="3CEF75C8"/>
    <w:rsid w:val="3D965256"/>
    <w:rsid w:val="3DC658B0"/>
    <w:rsid w:val="3E0F18B2"/>
    <w:rsid w:val="3E0F5BAD"/>
    <w:rsid w:val="3E195C26"/>
    <w:rsid w:val="3EC73777"/>
    <w:rsid w:val="3F1F771E"/>
    <w:rsid w:val="3F440296"/>
    <w:rsid w:val="3FEF6FAD"/>
    <w:rsid w:val="40365181"/>
    <w:rsid w:val="40B50E2F"/>
    <w:rsid w:val="40D1552E"/>
    <w:rsid w:val="40D428C9"/>
    <w:rsid w:val="42274E97"/>
    <w:rsid w:val="42435EDE"/>
    <w:rsid w:val="43185173"/>
    <w:rsid w:val="43283F42"/>
    <w:rsid w:val="43A44876"/>
    <w:rsid w:val="454959B9"/>
    <w:rsid w:val="456A775A"/>
    <w:rsid w:val="461B1652"/>
    <w:rsid w:val="467A68C0"/>
    <w:rsid w:val="49AB6768"/>
    <w:rsid w:val="4AB16D31"/>
    <w:rsid w:val="4B3427DE"/>
    <w:rsid w:val="4B9E5E72"/>
    <w:rsid w:val="4C7447A4"/>
    <w:rsid w:val="4D0E0668"/>
    <w:rsid w:val="4D374328"/>
    <w:rsid w:val="4DF55934"/>
    <w:rsid w:val="4E041E73"/>
    <w:rsid w:val="4E3F074F"/>
    <w:rsid w:val="4F727FF1"/>
    <w:rsid w:val="4FCB22A0"/>
    <w:rsid w:val="4FD04E82"/>
    <w:rsid w:val="4FE7345E"/>
    <w:rsid w:val="51026D7F"/>
    <w:rsid w:val="51576496"/>
    <w:rsid w:val="51FA5B22"/>
    <w:rsid w:val="52800C39"/>
    <w:rsid w:val="52AD6488"/>
    <w:rsid w:val="53B050B6"/>
    <w:rsid w:val="53D11143"/>
    <w:rsid w:val="53E44E08"/>
    <w:rsid w:val="54C232B4"/>
    <w:rsid w:val="551213ED"/>
    <w:rsid w:val="55C336BD"/>
    <w:rsid w:val="56114320"/>
    <w:rsid w:val="56204528"/>
    <w:rsid w:val="56250A84"/>
    <w:rsid w:val="562742B1"/>
    <w:rsid w:val="56432A8C"/>
    <w:rsid w:val="56A23A22"/>
    <w:rsid w:val="574E3DE0"/>
    <w:rsid w:val="57AF7900"/>
    <w:rsid w:val="58AD6CA4"/>
    <w:rsid w:val="58B02AEF"/>
    <w:rsid w:val="58E24461"/>
    <w:rsid w:val="58E40663"/>
    <w:rsid w:val="59375F4D"/>
    <w:rsid w:val="596A0B25"/>
    <w:rsid w:val="598D2262"/>
    <w:rsid w:val="59F91B3E"/>
    <w:rsid w:val="5ACB3985"/>
    <w:rsid w:val="5BE62F7A"/>
    <w:rsid w:val="5C136C6A"/>
    <w:rsid w:val="5C1E6043"/>
    <w:rsid w:val="5D140643"/>
    <w:rsid w:val="5ED1332E"/>
    <w:rsid w:val="5EE972C4"/>
    <w:rsid w:val="5F3209BE"/>
    <w:rsid w:val="5F8106DF"/>
    <w:rsid w:val="609663CF"/>
    <w:rsid w:val="60E03C04"/>
    <w:rsid w:val="61011BBF"/>
    <w:rsid w:val="611C05C6"/>
    <w:rsid w:val="614B7763"/>
    <w:rsid w:val="63107DEF"/>
    <w:rsid w:val="635A4B85"/>
    <w:rsid w:val="636935A6"/>
    <w:rsid w:val="637E5ED3"/>
    <w:rsid w:val="6389607E"/>
    <w:rsid w:val="63D00348"/>
    <w:rsid w:val="63EE6C63"/>
    <w:rsid w:val="64A27C32"/>
    <w:rsid w:val="64A64D62"/>
    <w:rsid w:val="65004AA3"/>
    <w:rsid w:val="65665E6D"/>
    <w:rsid w:val="664C7BC8"/>
    <w:rsid w:val="673A21FC"/>
    <w:rsid w:val="676F3406"/>
    <w:rsid w:val="67860E67"/>
    <w:rsid w:val="68744861"/>
    <w:rsid w:val="68993BFC"/>
    <w:rsid w:val="68AB7E9F"/>
    <w:rsid w:val="68FB4340"/>
    <w:rsid w:val="691A363F"/>
    <w:rsid w:val="69B551C0"/>
    <w:rsid w:val="69DF697E"/>
    <w:rsid w:val="6AAC64F5"/>
    <w:rsid w:val="6AD36051"/>
    <w:rsid w:val="6B3D70AC"/>
    <w:rsid w:val="6B664E72"/>
    <w:rsid w:val="6B933A5D"/>
    <w:rsid w:val="6BB02E2F"/>
    <w:rsid w:val="6C3A3CA4"/>
    <w:rsid w:val="6C406855"/>
    <w:rsid w:val="6C630548"/>
    <w:rsid w:val="6CC92267"/>
    <w:rsid w:val="6D0E6267"/>
    <w:rsid w:val="6D76730B"/>
    <w:rsid w:val="6DFE5284"/>
    <w:rsid w:val="6E543FEA"/>
    <w:rsid w:val="6EB15930"/>
    <w:rsid w:val="6ECA56CC"/>
    <w:rsid w:val="6EEC77A7"/>
    <w:rsid w:val="6EFA2ED7"/>
    <w:rsid w:val="6F1324A1"/>
    <w:rsid w:val="6F2C4E23"/>
    <w:rsid w:val="6FB6760F"/>
    <w:rsid w:val="704C438A"/>
    <w:rsid w:val="708049C2"/>
    <w:rsid w:val="711F44D3"/>
    <w:rsid w:val="7142408C"/>
    <w:rsid w:val="71755963"/>
    <w:rsid w:val="720E6C31"/>
    <w:rsid w:val="72F93EC0"/>
    <w:rsid w:val="72FA6930"/>
    <w:rsid w:val="734C7E11"/>
    <w:rsid w:val="737C2694"/>
    <w:rsid w:val="747E6AAC"/>
    <w:rsid w:val="74A80E01"/>
    <w:rsid w:val="75DB3305"/>
    <w:rsid w:val="75FD1B15"/>
    <w:rsid w:val="772C20A8"/>
    <w:rsid w:val="77CB7519"/>
    <w:rsid w:val="77DC7910"/>
    <w:rsid w:val="785473FF"/>
    <w:rsid w:val="78661915"/>
    <w:rsid w:val="78AD4A1A"/>
    <w:rsid w:val="7AA140A0"/>
    <w:rsid w:val="7B4A6B1B"/>
    <w:rsid w:val="7BCC54AA"/>
    <w:rsid w:val="7C010B2F"/>
    <w:rsid w:val="7C171129"/>
    <w:rsid w:val="7CB746EC"/>
    <w:rsid w:val="7CCD22DD"/>
    <w:rsid w:val="7CED4B3C"/>
    <w:rsid w:val="7D4F5C49"/>
    <w:rsid w:val="7E574817"/>
    <w:rsid w:val="7E713C3B"/>
    <w:rsid w:val="7EAC313C"/>
    <w:rsid w:val="7EFE6FC6"/>
    <w:rsid w:val="7F3C719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annotation text"/>
    <w:basedOn w:val="1"/>
    <w:link w:val="16"/>
    <w:unhideWhenUsed/>
    <w:qFormat/>
    <w:uiPriority w:val="99"/>
    <w:pPr>
      <w:autoSpaceDE/>
      <w:autoSpaceDN/>
      <w:snapToGrid/>
      <w:spacing w:line="240" w:lineRule="auto"/>
      <w:ind w:firstLine="0"/>
      <w:jc w:val="left"/>
    </w:pPr>
    <w:rPr>
      <w:rFonts w:asciiTheme="minorHAnsi" w:hAnsiTheme="minorHAnsi" w:eastAsiaTheme="minorEastAsia" w:cstheme="minorBidi"/>
      <w:snapToGrid/>
      <w:kern w:val="2"/>
      <w:sz w:val="21"/>
    </w:rPr>
  </w:style>
  <w:style w:type="paragraph" w:styleId="5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9">
    <w:name w:val="page number"/>
    <w:basedOn w:val="8"/>
    <w:qFormat/>
    <w:uiPriority w:val="0"/>
  </w:style>
  <w:style w:type="character" w:styleId="10">
    <w:name w:val="Emphasis"/>
    <w:basedOn w:val="8"/>
    <w:qFormat/>
    <w:uiPriority w:val="0"/>
    <w:rPr>
      <w:i/>
    </w:rPr>
  </w:style>
  <w:style w:type="table" w:styleId="12">
    <w:name w:val="Table Grid"/>
    <w:basedOn w:val="11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character" w:customStyle="1" w:styleId="16">
    <w:name w:val="批注文字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框文本 Char"/>
    <w:basedOn w:val="8"/>
    <w:link w:val="5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25F0E-C7B5-4671-B308-2AF92AB4B7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2899</Words>
  <Characters>1254</Characters>
  <Lines>10</Lines>
  <Paragraphs>8</Paragraphs>
  <ScaleCrop>false</ScaleCrop>
  <LinksUpToDate>false</LinksUpToDate>
  <CharactersWithSpaces>4145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2021-04-06T01:20:00Z</dcterms:created>
  <dc:creator>hhj</dc:creator>
  <cp:lastModifiedBy>dell</cp:lastModifiedBy>
  <cp:lastPrinted>2021-04-06T08:18:00Z</cp:lastPrinted>
  <dcterms:modified xsi:type="dcterms:W3CDTF">2021-04-12T09:02:16Z</dcterms:modified>
  <dc:title>公文通报模板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