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spacing w:line="590" w:lineRule="exact"/>
        <w:ind w:firstLine="0"/>
        <w:rPr>
          <w:rFonts w:ascii="方正黑体_GBK" w:hAnsi="方正黑体_GBK" w:eastAsia="方正黑体_GBK" w:cs="方正黑体_GBK"/>
          <w:kern w:val="32"/>
        </w:rPr>
      </w:pPr>
      <w:r>
        <w:rPr>
          <w:rFonts w:hint="eastAsia" w:ascii="方正黑体_GBK" w:hAnsi="方正黑体_GBK" w:eastAsia="方正黑体_GBK" w:cs="方正黑体_GBK"/>
          <w:kern w:val="32"/>
        </w:rPr>
        <w:t>附件</w:t>
      </w:r>
      <w:r>
        <w:rPr>
          <w:rFonts w:ascii="方正黑体_GBK" w:hAnsi="方正黑体_GBK" w:eastAsia="方正黑体_GBK" w:cs="方正黑体_GBK"/>
          <w:kern w:val="32"/>
        </w:rPr>
        <w:t>3</w:t>
      </w:r>
    </w:p>
    <w:p>
      <w:pPr>
        <w:spacing w:line="590" w:lineRule="exact"/>
        <w:ind w:firstLine="0"/>
        <w:rPr>
          <w:rFonts w:ascii="方正黑体_GBK" w:hAnsi="方正黑体_GBK" w:eastAsia="方正黑体_GBK" w:cs="方正黑体_GBK"/>
          <w:kern w:val="32"/>
        </w:rPr>
      </w:pPr>
    </w:p>
    <w:p>
      <w:pPr>
        <w:spacing w:line="590" w:lineRule="exact"/>
        <w:ind w:firstLine="0"/>
        <w:jc w:val="center"/>
        <w:rPr>
          <w:rFonts w:ascii="方正黑体_GBK" w:hAnsi="方正黑体_GBK" w:eastAsia="方正黑体_GBK" w:cs="方正黑体_GBK"/>
          <w:kern w:val="32"/>
        </w:rPr>
      </w:pPr>
      <w:r>
        <w:rPr>
          <w:rFonts w:hint="eastAsia" w:ascii="方正小标宋_GBK" w:hAnsi="方正小标宋_GBK" w:eastAsia="方正小标宋_GBK" w:cs="方正小标宋_GBK"/>
          <w:kern w:val="32"/>
          <w:sz w:val="44"/>
          <w:szCs w:val="44"/>
          <w:lang w:eastAsia="zh-CN"/>
        </w:rPr>
        <w:t>二季度设区市政府门户网站抽查得分情况</w:t>
      </w:r>
    </w:p>
    <w:tbl>
      <w:tblPr>
        <w:tblStyle w:val="10"/>
        <w:tblW w:w="814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0"/>
        <w:gridCol w:w="1811"/>
        <w:gridCol w:w="3818"/>
        <w:gridCol w:w="1559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  <w:jc w:val="center"/>
        </w:trPr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方正仿宋_GBK" w:cs="方正仿宋_GBK"/>
                <w:b/>
                <w:bCs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b/>
                <w:bCs/>
                <w:snapToGrid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18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方正仿宋_GBK" w:cs="方正仿宋_GBK"/>
                <w:b/>
                <w:bCs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b/>
                <w:bCs/>
                <w:snapToGrid/>
                <w:color w:val="000000"/>
                <w:sz w:val="24"/>
                <w:szCs w:val="24"/>
              </w:rPr>
              <w:t>网站标识码</w:t>
            </w:r>
          </w:p>
        </w:tc>
        <w:tc>
          <w:tcPr>
            <w:tcW w:w="38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方正仿宋_GBK" w:cs="方正仿宋_GBK"/>
                <w:b/>
                <w:bCs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b/>
                <w:bCs/>
                <w:snapToGrid/>
                <w:color w:val="000000"/>
                <w:sz w:val="24"/>
                <w:szCs w:val="24"/>
              </w:rPr>
              <w:t>网站名称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方正仿宋_GBK" w:cs="方正仿宋_GBK"/>
                <w:b/>
                <w:bCs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b/>
                <w:bCs/>
                <w:snapToGrid/>
                <w:color w:val="000000"/>
                <w:sz w:val="24"/>
                <w:szCs w:val="24"/>
              </w:rPr>
              <w:t>得分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  <w:t>1</w:t>
            </w:r>
          </w:p>
        </w:tc>
        <w:tc>
          <w:tcPr>
            <w:tcW w:w="1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lrTb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  <w:lang w:val="en-US" w:eastAsia="zh-CN"/>
              </w:rPr>
              <w:t>3205000002</w:t>
            </w:r>
          </w:p>
        </w:tc>
        <w:tc>
          <w:tcPr>
            <w:tcW w:w="38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lrTb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  <w:lang w:val="en-US" w:eastAsia="zh-CN"/>
              </w:rPr>
              <w:t>“苏州市人民政府”网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lrTb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  <w:lang w:val="en-US" w:eastAsia="zh-CN"/>
              </w:rPr>
              <w:t>106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  <w:t>2</w:t>
            </w:r>
          </w:p>
        </w:tc>
        <w:tc>
          <w:tcPr>
            <w:tcW w:w="1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lrTb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  <w:lang w:val="en-US" w:eastAsia="zh-CN"/>
              </w:rPr>
              <w:t>3202000001</w:t>
            </w:r>
          </w:p>
        </w:tc>
        <w:tc>
          <w:tcPr>
            <w:tcW w:w="38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lrTb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  <w:lang w:val="en-US" w:eastAsia="zh-CN"/>
              </w:rPr>
              <w:t>“无锡市人民政府”网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lrTb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  <w:lang w:val="en-US" w:eastAsia="zh-CN"/>
              </w:rPr>
              <w:t>104.5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  <w:t>3</w:t>
            </w:r>
          </w:p>
        </w:tc>
        <w:tc>
          <w:tcPr>
            <w:tcW w:w="1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lrTb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  <w:lang w:val="en-US" w:eastAsia="zh-CN"/>
              </w:rPr>
              <w:t>3213000002</w:t>
            </w:r>
          </w:p>
        </w:tc>
        <w:tc>
          <w:tcPr>
            <w:tcW w:w="38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lrTb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  <w:lang w:val="en-US" w:eastAsia="zh-CN"/>
              </w:rPr>
              <w:t>“宿迁市人民政府”网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lrTb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  <w:lang w:val="en-US" w:eastAsia="zh-CN"/>
              </w:rPr>
              <w:t>103.8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  <w:t>4</w:t>
            </w:r>
          </w:p>
        </w:tc>
        <w:tc>
          <w:tcPr>
            <w:tcW w:w="1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lrTb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  <w:lang w:val="en-US" w:eastAsia="zh-CN"/>
              </w:rPr>
              <w:t>3203000002</w:t>
            </w:r>
          </w:p>
        </w:tc>
        <w:tc>
          <w:tcPr>
            <w:tcW w:w="38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lrTb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  <w:lang w:val="en-US" w:eastAsia="zh-CN"/>
              </w:rPr>
              <w:t>“徐州市人民政府”网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lrTb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  <w:lang w:val="en-US" w:eastAsia="zh-CN"/>
              </w:rPr>
              <w:t>100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  <w:t>5</w:t>
            </w:r>
          </w:p>
        </w:tc>
        <w:tc>
          <w:tcPr>
            <w:tcW w:w="1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lrTb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  <w:lang w:val="en-US" w:eastAsia="zh-CN"/>
              </w:rPr>
              <w:t>3207000001</w:t>
            </w:r>
          </w:p>
        </w:tc>
        <w:tc>
          <w:tcPr>
            <w:tcW w:w="38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lrTb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  <w:lang w:val="en-US" w:eastAsia="zh-CN"/>
              </w:rPr>
              <w:t>“连云港市人民政府”网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lrTb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  <w:lang w:val="en-US" w:eastAsia="zh-CN"/>
              </w:rPr>
              <w:t>99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  <w:t>6</w:t>
            </w:r>
          </w:p>
        </w:tc>
        <w:tc>
          <w:tcPr>
            <w:tcW w:w="1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lrTb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  <w:lang w:val="en-US" w:eastAsia="zh-CN"/>
              </w:rPr>
              <w:t>3206000002</w:t>
            </w:r>
          </w:p>
        </w:tc>
        <w:tc>
          <w:tcPr>
            <w:tcW w:w="38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lrTb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  <w:lang w:val="en-US" w:eastAsia="zh-CN"/>
              </w:rPr>
              <w:t>“南通市人民政府”网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lrTb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  <w:lang w:val="en-US" w:eastAsia="zh-CN"/>
              </w:rPr>
              <w:t>98.8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  <w:t>7</w:t>
            </w:r>
          </w:p>
        </w:tc>
        <w:tc>
          <w:tcPr>
            <w:tcW w:w="1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lrTb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  <w:lang w:val="en-US" w:eastAsia="zh-CN"/>
              </w:rPr>
              <w:t>3212000002</w:t>
            </w:r>
          </w:p>
        </w:tc>
        <w:tc>
          <w:tcPr>
            <w:tcW w:w="38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lrTb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  <w:lang w:val="en-US" w:eastAsia="zh-CN"/>
              </w:rPr>
              <w:t>“泰州市人民政府”网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lrTb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  <w:lang w:val="en-US" w:eastAsia="zh-CN"/>
              </w:rPr>
              <w:t>95.5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  <w:t>8</w:t>
            </w:r>
          </w:p>
        </w:tc>
        <w:tc>
          <w:tcPr>
            <w:tcW w:w="1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lrTb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  <w:lang w:val="en-US" w:eastAsia="zh-CN"/>
              </w:rPr>
              <w:t>3204000002</w:t>
            </w:r>
          </w:p>
        </w:tc>
        <w:tc>
          <w:tcPr>
            <w:tcW w:w="38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lrTb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  <w:lang w:val="en-US" w:eastAsia="zh-CN"/>
              </w:rPr>
              <w:t>“常州市人民政府”网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lrTb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  <w:lang w:val="en-US" w:eastAsia="zh-CN"/>
              </w:rPr>
              <w:t>95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  <w:t>9</w:t>
            </w:r>
          </w:p>
        </w:tc>
        <w:tc>
          <w:tcPr>
            <w:tcW w:w="1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lrTb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  <w:lang w:val="en-US" w:eastAsia="zh-CN"/>
              </w:rPr>
              <w:t>3201000001</w:t>
            </w:r>
          </w:p>
        </w:tc>
        <w:tc>
          <w:tcPr>
            <w:tcW w:w="38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lrTb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  <w:lang w:val="en-US" w:eastAsia="zh-CN"/>
              </w:rPr>
              <w:t>“南京市人民政府”网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lrTb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  <w:lang w:val="en-US" w:eastAsia="zh-CN"/>
              </w:rPr>
              <w:t>94.6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  <w:t>10</w:t>
            </w:r>
          </w:p>
        </w:tc>
        <w:tc>
          <w:tcPr>
            <w:tcW w:w="1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lrTb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  <w:lang w:val="en-US" w:eastAsia="zh-CN"/>
              </w:rPr>
              <w:t>3208000001</w:t>
            </w:r>
          </w:p>
        </w:tc>
        <w:tc>
          <w:tcPr>
            <w:tcW w:w="38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lrTb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  <w:lang w:val="en-US" w:eastAsia="zh-CN"/>
              </w:rPr>
              <w:t>“淮安市人民政府”网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lrTb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  <w:lang w:val="en-US" w:eastAsia="zh-CN"/>
              </w:rPr>
              <w:t>90.8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  <w:t>11</w:t>
            </w:r>
          </w:p>
        </w:tc>
        <w:tc>
          <w:tcPr>
            <w:tcW w:w="1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lrTb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  <w:lang w:val="en-US" w:eastAsia="zh-CN"/>
              </w:rPr>
              <w:t>3209000001</w:t>
            </w:r>
          </w:p>
        </w:tc>
        <w:tc>
          <w:tcPr>
            <w:tcW w:w="38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lrTb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  <w:lang w:val="en-US" w:eastAsia="zh-CN"/>
              </w:rPr>
              <w:t>“盐城市人民政府”网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lrTb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  <w:lang w:val="en-US" w:eastAsia="zh-CN"/>
              </w:rPr>
              <w:t>90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  <w:t>12</w:t>
            </w:r>
          </w:p>
        </w:tc>
        <w:tc>
          <w:tcPr>
            <w:tcW w:w="1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lrTb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  <w:lang w:val="en-US" w:eastAsia="zh-CN"/>
              </w:rPr>
              <w:t>3211000002</w:t>
            </w:r>
          </w:p>
        </w:tc>
        <w:tc>
          <w:tcPr>
            <w:tcW w:w="38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lrTb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  <w:lang w:val="en-US" w:eastAsia="zh-CN"/>
              </w:rPr>
              <w:t>“镇江市人民政府”网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lrTb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  <w:lang w:val="en-US" w:eastAsia="zh-CN"/>
              </w:rPr>
              <w:t>89.5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  <w:jc w:val="center"/>
        </w:trPr>
        <w:tc>
          <w:tcPr>
            <w:tcW w:w="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  <w:t>13</w:t>
            </w:r>
          </w:p>
        </w:tc>
        <w:tc>
          <w:tcPr>
            <w:tcW w:w="1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lrTb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  <w:lang w:val="en-US" w:eastAsia="zh-CN"/>
              </w:rPr>
              <w:t>3210000002</w:t>
            </w:r>
          </w:p>
        </w:tc>
        <w:tc>
          <w:tcPr>
            <w:tcW w:w="38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lrTb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  <w:lang w:val="en-US" w:eastAsia="zh-CN"/>
              </w:rPr>
              <w:t>“扬州市人民政府”网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lrTb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napToGrid/>
                <w:color w:val="000000"/>
                <w:sz w:val="24"/>
                <w:szCs w:val="24"/>
                <w:lang w:val="en-US" w:eastAsia="zh-CN"/>
              </w:rPr>
              <w:t>82.6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24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cs="方正仿宋_GBK"/>
          <w:snapToGrid/>
          <w:color w:val="000000"/>
          <w:sz w:val="24"/>
          <w:szCs w:val="24"/>
        </w:rPr>
      </w:pPr>
      <w:bookmarkStart w:id="0" w:name="_GoBack"/>
      <w:bookmarkEnd w:id="0"/>
    </w:p>
    <w:sectPr>
      <w:headerReference r:id="rId3" w:type="default"/>
      <w:footerReference r:id="rId5" w:type="default"/>
      <w:headerReference r:id="rId4" w:type="even"/>
      <w:footerReference r:id="rId6" w:type="even"/>
      <w:pgSz w:w="11906" w:h="16838"/>
      <w:pgMar w:top="1814" w:right="1531" w:bottom="1985" w:left="1531" w:header="720" w:footer="1474" w:gutter="0"/>
      <w:paperSrc w:first="15" w:other="15"/>
      <w:pgBorders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gBorders>
      <w:pgNumType w:fmt="decimal"/>
      <w:cols w:space="720" w:num="1"/>
      <w:docGrid w:type="linesAndChars" w:linePitch="590" w:charSpace="-102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3C0041" w:csb1="A008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left="160" w:leftChars="50" w:right="160" w:rightChars="50"/>
      <w:jc w:val="right"/>
      <w:rPr>
        <w:rFonts w:hint="eastAsia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ind w:left="160" w:leftChars="50" w:right="160" w:rightChars="50"/>
                            <w:jc w:val="right"/>
                          </w:pPr>
                          <w:r>
                            <w:rPr>
                              <w:rFonts w:hint="eastAsia"/>
                            </w:rPr>
                            <w:t xml:space="preserve">— </w:t>
                          </w:r>
                          <w:r>
                            <w:rPr>
                              <w:rStyle w:val="8"/>
                            </w:rPr>
                            <w:fldChar w:fldCharType="begin"/>
                          </w:r>
                          <w:r>
                            <w:rPr>
                              <w:rStyle w:val="8"/>
                            </w:rPr>
                            <w:instrText xml:space="preserve"> PAGE </w:instrText>
                          </w:r>
                          <w:r>
                            <w:rPr>
                              <w:rStyle w:val="8"/>
                            </w:rPr>
                            <w:fldChar w:fldCharType="separate"/>
                          </w:r>
                          <w:r>
                            <w:rPr>
                              <w:rStyle w:val="8"/>
                            </w:rPr>
                            <w:t>1</w:t>
                          </w:r>
                          <w:r>
                            <w:rPr>
                              <w:rStyle w:val="8"/>
                            </w:rPr>
                            <w:fldChar w:fldCharType="end"/>
                          </w:r>
                          <w:r>
                            <w:rPr>
                              <w:rStyle w:val="8"/>
                              <w:rFonts w:hint="eastAsia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CzSVju0AAAAAUBAAAPAAAAAAAAAAEAIAAA&#10;ACIAAABkcnMvZG93bnJldi54bWxQSwECFAAUAAAACACHTuJAwN7nihQCAAATBAAADgAAAAAAAAAB&#10;ACAAAAAfAQAAZHJzL2Uyb0RvYy54bWxQSwUGAAAAAAYABgBZAQAAp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ind w:left="160" w:leftChars="50" w:right="160" w:rightChars="50"/>
                      <w:jc w:val="right"/>
                    </w:pPr>
                    <w:r>
                      <w:rPr>
                        <w:rFonts w:hint="eastAsia"/>
                      </w:rPr>
                      <w:t xml:space="preserve">— </w:t>
                    </w:r>
                    <w:r>
                      <w:rPr>
                        <w:rStyle w:val="8"/>
                      </w:rPr>
                      <w:fldChar w:fldCharType="begin"/>
                    </w:r>
                    <w:r>
                      <w:rPr>
                        <w:rStyle w:val="8"/>
                      </w:rPr>
                      <w:instrText xml:space="preserve"> PAGE </w:instrText>
                    </w:r>
                    <w:r>
                      <w:rPr>
                        <w:rStyle w:val="8"/>
                      </w:rPr>
                      <w:fldChar w:fldCharType="separate"/>
                    </w:r>
                    <w:r>
                      <w:rPr>
                        <w:rStyle w:val="8"/>
                      </w:rPr>
                      <w:t>1</w:t>
                    </w:r>
                    <w:r>
                      <w:rPr>
                        <w:rStyle w:val="8"/>
                      </w:rPr>
                      <w:fldChar w:fldCharType="end"/>
                    </w:r>
                    <w:r>
                      <w:rPr>
                        <w:rStyle w:val="8"/>
                        <w:rFonts w:hint="eastAsia"/>
                      </w:rPr>
                      <w:t xml:space="preserve"> </w:t>
                    </w:r>
                    <w:r>
                      <w:rPr>
                        <w:rFonts w:hint="eastAsia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left="160" w:leftChars="50" w:right="160" w:rightChars="50"/>
      <w:jc w:val="both"/>
    </w:pPr>
    <w:r>
      <w:rPr>
        <w:rFonts w:hint="eastAsia"/>
      </w:rPr>
      <w:t>—</w:t>
    </w:r>
    <w:r>
      <w:t xml:space="preserve"> </w:t>
    </w:r>
    <w:r>
      <w:rPr>
        <w:rStyle w:val="8"/>
      </w:rPr>
      <w:fldChar w:fldCharType="begin"/>
    </w:r>
    <w:r>
      <w:rPr>
        <w:rStyle w:val="8"/>
      </w:rPr>
      <w:instrText xml:space="preserve"> PAGE </w:instrText>
    </w:r>
    <w:r>
      <w:rPr>
        <w:rStyle w:val="8"/>
      </w:rPr>
      <w:fldChar w:fldCharType="separate"/>
    </w:r>
    <w:r>
      <w:rPr>
        <w:rStyle w:val="8"/>
      </w:rPr>
      <w:t>2</w:t>
    </w:r>
    <w:r>
      <w:rPr>
        <w:rStyle w:val="8"/>
      </w:rPr>
      <w:fldChar w:fldCharType="end"/>
    </w:r>
    <w:r>
      <w:rPr>
        <w:rStyle w:val="8"/>
      </w:rPr>
      <w:t xml:space="preserve"> </w:t>
    </w:r>
    <w:r>
      <w:rPr>
        <w:rFonts w:hint="eastAsia"/>
      </w:rPr>
      <w:t>—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bordersDoNotSurroundHeader w:val="0"/>
  <w:bordersDoNotSurroundFooter w:val="0"/>
  <w:documentProtection w:enforcement="0"/>
  <w:defaultTabStop w:val="425"/>
  <w:hyphenationZone w:val="360"/>
  <w:drawingGridHorizontalSpacing w:val="315"/>
  <w:drawingGridVerticalSpacing w:val="295"/>
  <w:displayHorizontalDrawingGridEvery w:val="1"/>
  <w:displayVerticalDrawingGridEvery w:val="1"/>
  <w:noPunctuationKerning w:val="1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compat>
    <w:spaceForUL/>
    <w:balanceSingleByteDoubleByteWidth/>
    <w:doNotLeaveBackslashAlone/>
    <w:doNotExpandShiftReturn/>
    <w:doNotBreakWrappedTables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5376"/>
    <w:rsid w:val="000D0473"/>
    <w:rsid w:val="00121FD3"/>
    <w:rsid w:val="002704D1"/>
    <w:rsid w:val="00451FB5"/>
    <w:rsid w:val="004B01B9"/>
    <w:rsid w:val="00664C5B"/>
    <w:rsid w:val="007630BF"/>
    <w:rsid w:val="007E0C3B"/>
    <w:rsid w:val="00C65376"/>
    <w:rsid w:val="00DC68B6"/>
    <w:rsid w:val="00E45AD7"/>
    <w:rsid w:val="00E55826"/>
    <w:rsid w:val="01713AEC"/>
    <w:rsid w:val="020258AB"/>
    <w:rsid w:val="02304E24"/>
    <w:rsid w:val="02337C3D"/>
    <w:rsid w:val="027712B4"/>
    <w:rsid w:val="034920A1"/>
    <w:rsid w:val="041C4D9C"/>
    <w:rsid w:val="042268D9"/>
    <w:rsid w:val="04574C17"/>
    <w:rsid w:val="045810C7"/>
    <w:rsid w:val="04A5284F"/>
    <w:rsid w:val="04B425C4"/>
    <w:rsid w:val="050942C6"/>
    <w:rsid w:val="051E1B87"/>
    <w:rsid w:val="052624C0"/>
    <w:rsid w:val="056C1D73"/>
    <w:rsid w:val="05A131A6"/>
    <w:rsid w:val="05A84156"/>
    <w:rsid w:val="05F66454"/>
    <w:rsid w:val="06246E19"/>
    <w:rsid w:val="06F03DAB"/>
    <w:rsid w:val="072623C9"/>
    <w:rsid w:val="078E3A7F"/>
    <w:rsid w:val="08870D0B"/>
    <w:rsid w:val="09035D55"/>
    <w:rsid w:val="09B86E7F"/>
    <w:rsid w:val="0A125B00"/>
    <w:rsid w:val="0B80646A"/>
    <w:rsid w:val="0B8C227D"/>
    <w:rsid w:val="0BC41FDD"/>
    <w:rsid w:val="0C627074"/>
    <w:rsid w:val="0DD161F1"/>
    <w:rsid w:val="0E394465"/>
    <w:rsid w:val="0E5F68A3"/>
    <w:rsid w:val="0E7B04D0"/>
    <w:rsid w:val="0E8331A6"/>
    <w:rsid w:val="0F090EAD"/>
    <w:rsid w:val="0F767852"/>
    <w:rsid w:val="0FE444A1"/>
    <w:rsid w:val="10863CAA"/>
    <w:rsid w:val="116A4FD3"/>
    <w:rsid w:val="11BA775D"/>
    <w:rsid w:val="11CE4205"/>
    <w:rsid w:val="11D20449"/>
    <w:rsid w:val="129E30DC"/>
    <w:rsid w:val="1347382D"/>
    <w:rsid w:val="144E093D"/>
    <w:rsid w:val="149434CF"/>
    <w:rsid w:val="14DF2EB4"/>
    <w:rsid w:val="15437DF0"/>
    <w:rsid w:val="154B0BDD"/>
    <w:rsid w:val="163D388B"/>
    <w:rsid w:val="16791EE4"/>
    <w:rsid w:val="16DB4177"/>
    <w:rsid w:val="17144A8B"/>
    <w:rsid w:val="17255D87"/>
    <w:rsid w:val="179B4D6E"/>
    <w:rsid w:val="1800330B"/>
    <w:rsid w:val="18C72F35"/>
    <w:rsid w:val="193D7057"/>
    <w:rsid w:val="19A54B21"/>
    <w:rsid w:val="1A287679"/>
    <w:rsid w:val="1A5C5836"/>
    <w:rsid w:val="1AE81CB5"/>
    <w:rsid w:val="1BA9629F"/>
    <w:rsid w:val="1BAF2978"/>
    <w:rsid w:val="1BF1168E"/>
    <w:rsid w:val="1C63321E"/>
    <w:rsid w:val="1D5E26BE"/>
    <w:rsid w:val="1DA52E33"/>
    <w:rsid w:val="1EB11E03"/>
    <w:rsid w:val="1F3D76D1"/>
    <w:rsid w:val="206B6C53"/>
    <w:rsid w:val="20920EFC"/>
    <w:rsid w:val="21353F88"/>
    <w:rsid w:val="21BE0669"/>
    <w:rsid w:val="21BE2BE8"/>
    <w:rsid w:val="235D4D6B"/>
    <w:rsid w:val="23A83A0D"/>
    <w:rsid w:val="24BC0052"/>
    <w:rsid w:val="253057FF"/>
    <w:rsid w:val="255527CF"/>
    <w:rsid w:val="25AB575C"/>
    <w:rsid w:val="26722F79"/>
    <w:rsid w:val="268B4BAB"/>
    <w:rsid w:val="270B2D9A"/>
    <w:rsid w:val="27CD701D"/>
    <w:rsid w:val="28CC14D6"/>
    <w:rsid w:val="29D25B2C"/>
    <w:rsid w:val="2A5010AD"/>
    <w:rsid w:val="2AD40BD1"/>
    <w:rsid w:val="2AFB162A"/>
    <w:rsid w:val="2B683643"/>
    <w:rsid w:val="2BC170E1"/>
    <w:rsid w:val="2C1B0EE8"/>
    <w:rsid w:val="2CAB33D3"/>
    <w:rsid w:val="2DD7310B"/>
    <w:rsid w:val="2EAE675B"/>
    <w:rsid w:val="30CD782D"/>
    <w:rsid w:val="323914B3"/>
    <w:rsid w:val="331658DE"/>
    <w:rsid w:val="33AA3BD3"/>
    <w:rsid w:val="341A770A"/>
    <w:rsid w:val="34623382"/>
    <w:rsid w:val="35711EBA"/>
    <w:rsid w:val="366E7D15"/>
    <w:rsid w:val="37B05208"/>
    <w:rsid w:val="37C25F06"/>
    <w:rsid w:val="37CD4298"/>
    <w:rsid w:val="3830483B"/>
    <w:rsid w:val="385C06B6"/>
    <w:rsid w:val="387C1165"/>
    <w:rsid w:val="38E85CE9"/>
    <w:rsid w:val="39291FD6"/>
    <w:rsid w:val="3940619F"/>
    <w:rsid w:val="3A1F53BB"/>
    <w:rsid w:val="3AA85CCA"/>
    <w:rsid w:val="3B1F76C7"/>
    <w:rsid w:val="3B723296"/>
    <w:rsid w:val="3B9855D2"/>
    <w:rsid w:val="3BCA333F"/>
    <w:rsid w:val="3BFC6393"/>
    <w:rsid w:val="3BFF6040"/>
    <w:rsid w:val="3C904575"/>
    <w:rsid w:val="3CD3535A"/>
    <w:rsid w:val="3D0D20E1"/>
    <w:rsid w:val="3D340EB7"/>
    <w:rsid w:val="3D5A677D"/>
    <w:rsid w:val="3D942242"/>
    <w:rsid w:val="3E546750"/>
    <w:rsid w:val="3E8C5B41"/>
    <w:rsid w:val="3EB65B2C"/>
    <w:rsid w:val="3ED53826"/>
    <w:rsid w:val="3F5309D2"/>
    <w:rsid w:val="3FF3077A"/>
    <w:rsid w:val="403D57E2"/>
    <w:rsid w:val="408469E4"/>
    <w:rsid w:val="40EC0992"/>
    <w:rsid w:val="419E2CAB"/>
    <w:rsid w:val="42296858"/>
    <w:rsid w:val="424234C2"/>
    <w:rsid w:val="424B6A4E"/>
    <w:rsid w:val="42E42CCB"/>
    <w:rsid w:val="43182221"/>
    <w:rsid w:val="433E4739"/>
    <w:rsid w:val="434D6E78"/>
    <w:rsid w:val="441E7550"/>
    <w:rsid w:val="447424DD"/>
    <w:rsid w:val="4487224B"/>
    <w:rsid w:val="449669E2"/>
    <w:rsid w:val="44EC00B4"/>
    <w:rsid w:val="45063A6B"/>
    <w:rsid w:val="4572475F"/>
    <w:rsid w:val="4685793F"/>
    <w:rsid w:val="46A92BEA"/>
    <w:rsid w:val="46D73685"/>
    <w:rsid w:val="47461F7B"/>
    <w:rsid w:val="478168DD"/>
    <w:rsid w:val="47B57CCF"/>
    <w:rsid w:val="47CA7FD6"/>
    <w:rsid w:val="4853107A"/>
    <w:rsid w:val="48A531BC"/>
    <w:rsid w:val="496A7F27"/>
    <w:rsid w:val="49BF3909"/>
    <w:rsid w:val="4A3D7FBA"/>
    <w:rsid w:val="4ADE36AB"/>
    <w:rsid w:val="4AEF34B5"/>
    <w:rsid w:val="4B0F5512"/>
    <w:rsid w:val="4B8E6103"/>
    <w:rsid w:val="4C4423AE"/>
    <w:rsid w:val="4CC62FCB"/>
    <w:rsid w:val="4D175F8A"/>
    <w:rsid w:val="4DE74FDD"/>
    <w:rsid w:val="4EB3122E"/>
    <w:rsid w:val="50521BD4"/>
    <w:rsid w:val="50D024A2"/>
    <w:rsid w:val="512D5B68"/>
    <w:rsid w:val="51A95A08"/>
    <w:rsid w:val="521572B6"/>
    <w:rsid w:val="526007E3"/>
    <w:rsid w:val="5296438C"/>
    <w:rsid w:val="531B45E5"/>
    <w:rsid w:val="549665BC"/>
    <w:rsid w:val="551F4D29"/>
    <w:rsid w:val="55487179"/>
    <w:rsid w:val="55AC4CDD"/>
    <w:rsid w:val="55DF749E"/>
    <w:rsid w:val="579A6DD3"/>
    <w:rsid w:val="57BF5603"/>
    <w:rsid w:val="58132B0F"/>
    <w:rsid w:val="58163A93"/>
    <w:rsid w:val="58712EA8"/>
    <w:rsid w:val="58C659E1"/>
    <w:rsid w:val="59641BDC"/>
    <w:rsid w:val="59965209"/>
    <w:rsid w:val="5A1225D4"/>
    <w:rsid w:val="5AA13FFF"/>
    <w:rsid w:val="5B5A4137"/>
    <w:rsid w:val="5BAF32FA"/>
    <w:rsid w:val="5BB74E83"/>
    <w:rsid w:val="5BCC7A8F"/>
    <w:rsid w:val="5BE921DB"/>
    <w:rsid w:val="5D8846B2"/>
    <w:rsid w:val="5ED57DD4"/>
    <w:rsid w:val="5F5F4249"/>
    <w:rsid w:val="5FBB6B83"/>
    <w:rsid w:val="601B15B5"/>
    <w:rsid w:val="607544CD"/>
    <w:rsid w:val="616269F3"/>
    <w:rsid w:val="61EE40B9"/>
    <w:rsid w:val="62525FDC"/>
    <w:rsid w:val="626165F7"/>
    <w:rsid w:val="62792CEB"/>
    <w:rsid w:val="628A19B9"/>
    <w:rsid w:val="63033C02"/>
    <w:rsid w:val="636B5E14"/>
    <w:rsid w:val="6409137F"/>
    <w:rsid w:val="650023C2"/>
    <w:rsid w:val="651C4271"/>
    <w:rsid w:val="65336094"/>
    <w:rsid w:val="656A3FF0"/>
    <w:rsid w:val="66424989"/>
    <w:rsid w:val="66D500B2"/>
    <w:rsid w:val="678A1BCD"/>
    <w:rsid w:val="689A0127"/>
    <w:rsid w:val="68D30B09"/>
    <w:rsid w:val="69117B84"/>
    <w:rsid w:val="694E4F79"/>
    <w:rsid w:val="6AF90F48"/>
    <w:rsid w:val="6B3229A0"/>
    <w:rsid w:val="6BAA4A2F"/>
    <w:rsid w:val="6C4A68A6"/>
    <w:rsid w:val="6CDA5121"/>
    <w:rsid w:val="6CE56D35"/>
    <w:rsid w:val="6D446D4F"/>
    <w:rsid w:val="6DD369BE"/>
    <w:rsid w:val="6DDE6F4D"/>
    <w:rsid w:val="6E894E68"/>
    <w:rsid w:val="6FC354E3"/>
    <w:rsid w:val="712048F3"/>
    <w:rsid w:val="71A51882"/>
    <w:rsid w:val="71C61DB6"/>
    <w:rsid w:val="71D52344"/>
    <w:rsid w:val="71D523D1"/>
    <w:rsid w:val="726A774B"/>
    <w:rsid w:val="72792D7B"/>
    <w:rsid w:val="72CB1076"/>
    <w:rsid w:val="74404A49"/>
    <w:rsid w:val="74460156"/>
    <w:rsid w:val="74A66653"/>
    <w:rsid w:val="74AC62F7"/>
    <w:rsid w:val="760865B3"/>
    <w:rsid w:val="76B10FCA"/>
    <w:rsid w:val="77E36DBE"/>
    <w:rsid w:val="781865C3"/>
    <w:rsid w:val="78253787"/>
    <w:rsid w:val="786B381F"/>
    <w:rsid w:val="79647934"/>
    <w:rsid w:val="79E37B88"/>
    <w:rsid w:val="7C3B0FE1"/>
    <w:rsid w:val="7DC26D9B"/>
    <w:rsid w:val="7E0F731B"/>
    <w:rsid w:val="7E3E16AB"/>
    <w:rsid w:val="7E6179BA"/>
    <w:rsid w:val="7EA05079"/>
    <w:rsid w:val="7EB470EC"/>
    <w:rsid w:val="7F783A28"/>
  </w:rsids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7">
    <w:name w:val="Default Paragraph Font"/>
    <w:semiHidden/>
    <w:qFormat/>
    <w:uiPriority w:val="0"/>
  </w:style>
  <w:style w:type="table" w:default="1" w:styleId="10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next w:val="1"/>
    <w:qFormat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4">
    <w:name w:val="annotation text"/>
    <w:basedOn w:val="1"/>
    <w:qFormat/>
    <w:uiPriority w:val="0"/>
    <w:pPr>
      <w:autoSpaceDE/>
      <w:autoSpaceDN/>
      <w:snapToGrid/>
      <w:spacing w:line="240" w:lineRule="auto"/>
      <w:ind w:firstLine="0"/>
      <w:jc w:val="left"/>
    </w:pPr>
    <w:rPr>
      <w:rFonts w:asciiTheme="minorHAnsi" w:hAnsiTheme="minorHAnsi" w:eastAsiaTheme="minorEastAsia" w:cstheme="minorBidi"/>
      <w:snapToGrid/>
      <w:kern w:val="2"/>
      <w:sz w:val="21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character" w:styleId="8">
    <w:name w:val="page number"/>
    <w:basedOn w:val="7"/>
    <w:qFormat/>
    <w:uiPriority w:val="0"/>
  </w:style>
  <w:style w:type="character" w:styleId="9">
    <w:name w:val="annotation reference"/>
    <w:basedOn w:val="7"/>
    <w:qFormat/>
    <w:uiPriority w:val="0"/>
    <w:rPr>
      <w:sz w:val="21"/>
      <w:szCs w:val="21"/>
    </w:rPr>
  </w:style>
  <w:style w:type="table" w:styleId="11">
    <w:name w:val="Table Grid"/>
    <w:basedOn w:val="10"/>
    <w:qFormat/>
    <w:uiPriority w:val="0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Layout w:type="fixed"/>
    </w:tblPr>
  </w:style>
  <w:style w:type="paragraph" w:customStyle="1" w:styleId="12">
    <w:name w:val="标题1"/>
    <w:basedOn w:val="1"/>
    <w:next w:val="1"/>
    <w:qFormat/>
    <w:uiPriority w:val="0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13">
    <w:name w:val="标题2"/>
    <w:basedOn w:val="1"/>
    <w:next w:val="1"/>
    <w:qFormat/>
    <w:uiPriority w:val="0"/>
    <w:pPr>
      <w:ind w:firstLine="0"/>
      <w:jc w:val="center"/>
    </w:pPr>
    <w:rPr>
      <w:rFonts w:eastAsia="方正楷体_GBK"/>
    </w:rPr>
  </w:style>
  <w:style w:type="paragraph" w:customStyle="1" w:styleId="14">
    <w:name w:val="标题3"/>
    <w:basedOn w:val="1"/>
    <w:next w:val="1"/>
    <w:qFormat/>
    <w:uiPriority w:val="0"/>
    <w:rPr>
      <w:rFonts w:eastAsia="方正黑体_GBK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wyk</Company>
  <Pages>1</Pages>
  <Words>0</Words>
  <Characters>1</Characters>
  <Lines>1</Lines>
  <Paragraphs>1</Paragraphs>
  <ScaleCrop>false</ScaleCrop>
  <LinksUpToDate>false</LinksUpToDate>
  <CharactersWithSpaces>1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2014-06-03T07:45:00Z</dcterms:created>
  <dc:creator>skyinsoft</dc:creator>
  <cp:lastModifiedBy>dell</cp:lastModifiedBy>
  <cp:lastPrinted>2021-06-24T03:15:00Z</cp:lastPrinted>
  <dcterms:modified xsi:type="dcterms:W3CDTF">2021-06-29T07:03:52Z</dcterms:modified>
  <dc:title>公文通报模板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