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80" w:lineRule="exact"/>
        <w:rPr>
          <w:rFonts w:ascii="Times New Roman" w:hAnsi="Times New Roman" w:eastAsia="方正楷体_GBK" w:cs="方正楷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楷体_GBK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adjustRightInd w:val="0"/>
        <w:snapToGrid w:val="0"/>
        <w:spacing w:line="580" w:lineRule="exact"/>
        <w:jc w:val="center"/>
        <w:rPr>
          <w:rFonts w:hint="eastAsia"/>
        </w:rPr>
      </w:pPr>
    </w:p>
    <w:p>
      <w:pPr>
        <w:overflowPunct w:val="0"/>
        <w:adjustRightInd w:val="0"/>
        <w:snapToGrid w:val="0"/>
        <w:spacing w:line="580" w:lineRule="exact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关于</w:t>
      </w:r>
      <w:bookmarkStart w:id="0" w:name="OLE_LINK4"/>
      <w:bookmarkStart w:id="1" w:name="OLE_LINK3"/>
      <w:r>
        <w:rPr>
          <w:rFonts w:hint="eastAsia" w:ascii="Times New Roman" w:hAnsi="Times New Roman" w:eastAsia="方正小标宋_GBK" w:cs="方正小标宋_GBK"/>
          <w:sz w:val="44"/>
          <w:szCs w:val="44"/>
        </w:rPr>
        <w:t>《江苏省公共数据资源开发利用责任制</w:t>
      </w:r>
    </w:p>
    <w:p>
      <w:pPr>
        <w:overflowPunct w:val="0"/>
        <w:adjustRightInd w:val="0"/>
        <w:snapToGrid w:val="0"/>
        <w:spacing w:line="58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规定（试行）》</w:t>
      </w:r>
      <w:bookmarkEnd w:id="0"/>
      <w:bookmarkEnd w:id="1"/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的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起草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说明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为深入贯彻党中央、国务院关于加快公共数据资源开发利用的决策部署，破解开发利用堵点难点，压实各方主体责任，激发要素价值释放活力，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省数据局</w:t>
      </w:r>
      <w:r>
        <w:rPr>
          <w:rFonts w:hint="eastAsia" w:ascii="Times New Roman" w:hAnsi="Times New Roman" w:eastAsia="方正仿宋_GBK"/>
          <w:sz w:val="32"/>
          <w:szCs w:val="32"/>
        </w:rPr>
        <w:t>牵头编制了《江苏省公共数据资源开发利用责任制规定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sz w:val="32"/>
          <w:szCs w:val="32"/>
        </w:rPr>
        <w:t>试行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/>
          <w:sz w:val="32"/>
          <w:szCs w:val="32"/>
        </w:rPr>
        <w:t>》（以下简称《规定》），现将有关情况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说明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如下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。</w:t>
      </w:r>
    </w:p>
    <w:p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一、起草背景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当前，公共数据资源开发利用政策体系不断完善、实践探索持续推进，已进入深化实施与机制发力的关键阶段。国家层面，2024年以来，《关于加快公共数据资源开发利用的意见》等政策出台，形成授权运营“1+3”制度体系。《政务数据共享条例》为厘清部门职责、规范共享流程提供了刚性依据。国家“十五五”规划纲要明确要求健全公共数据资源开发利用责任制。我省连续出台《江苏省数据条例》等法规规章，率先制定数据要素市场化配置改革、授权运营、数据产业等系列政策文件，大力推动公共数据资源开发利用工作落地实施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，为编制</w:t>
      </w:r>
      <w:r>
        <w:rPr>
          <w:rFonts w:hint="eastAsia" w:ascii="Times New Roman" w:hAnsi="Times New Roman" w:eastAsia="方正仿宋_GBK"/>
          <w:sz w:val="32"/>
          <w:szCs w:val="32"/>
        </w:rPr>
        <w:t>公共数据资源开发利用责任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制奠定坚实政策和实践基础。</w:t>
      </w:r>
    </w:p>
    <w:p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</w:rPr>
      </w:pPr>
      <w:bookmarkStart w:id="3" w:name="_GoBack"/>
      <w:bookmarkEnd w:id="3"/>
      <w:r>
        <w:rPr>
          <w:rFonts w:hint="eastAsia" w:ascii="Times New Roman" w:hAnsi="Times New Roman" w:eastAsia="方正黑体_GBK" w:cs="方正黑体_GBK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、主要内容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《规定》共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/>
          <w:sz w:val="32"/>
          <w:szCs w:val="32"/>
        </w:rPr>
        <w:t>章24条，包括总则、责任内容、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奖励</w:t>
      </w:r>
      <w:r>
        <w:rPr>
          <w:rFonts w:hint="eastAsia" w:ascii="Times New Roman" w:hAnsi="Times New Roman" w:eastAsia="方正仿宋_GBK"/>
          <w:sz w:val="32"/>
          <w:szCs w:val="32"/>
        </w:rPr>
        <w:t>与责任追究、附则，构建责任明确、激励与约束并重的公共数据资源开发利用责任体系。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kern w:val="0"/>
          <w:sz w:val="32"/>
          <w:szCs w:val="32"/>
        </w:rPr>
      </w:pPr>
      <w:bookmarkStart w:id="2" w:name="OLE_LINK2"/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>第一章</w:t>
      </w:r>
      <w:bookmarkEnd w:id="2"/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楷体_GBK" w:cs="Times New Roman"/>
          <w:kern w:val="0"/>
          <w:sz w:val="32"/>
          <w:szCs w:val="32"/>
        </w:rPr>
        <w:t>总则</w:t>
      </w:r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主要阐述制定本责任制文件的目的依据、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适用范围和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基本原则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 xml:space="preserve">第二章 </w:t>
      </w:r>
      <w:r>
        <w:rPr>
          <w:rFonts w:ascii="Times New Roman" w:hAnsi="Times New Roman" w:eastAsia="方正楷体_GBK" w:cs="Times New Roman"/>
          <w:kern w:val="0"/>
          <w:sz w:val="32"/>
          <w:szCs w:val="32"/>
        </w:rPr>
        <w:t>责任内容</w:t>
      </w:r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分层级、分环节明确各相关主体的具体责任要求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：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政府层面，突出组织领导、规划保障、研究解决重大问题等责任。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二是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数据部门层面，聚焦统筹规划、制度标准制定、监督管理等责任。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三是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部门单位层面，强调落实首席数据官制度和建立健全工作机制，规定目录编制、数据供给、共享使用、质量管理等主体责任。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四是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运行管理机构层面，明确其在平台运维、归集治理以及推动共享开放、授权运营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等方面的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责任。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五是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运营机构层面，明确其承担授权范围内公共数据资源开发利用的责任。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六是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具体岗位人员层面，明确主要负责人、首席数据官及领导班子成员等责任。</w:t>
      </w:r>
      <w:r>
        <w:rPr>
          <w:rFonts w:ascii="方正黑体_GBK" w:hAnsi="方正黑体_GBK" w:eastAsia="方正黑体_GBK" w:cs="方正黑体_GBK"/>
          <w:kern w:val="0"/>
          <w:sz w:val="32"/>
          <w:szCs w:val="32"/>
        </w:rPr>
        <w:t>七是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强化安全监管，网信、公安等部门单位，加强开发利用安全监管。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八是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加强协同监管，明确财政、国资等部门单位在监督检查、预算绩效管理及国有资产监管等方面的监管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九是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开展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审计监督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审计机关依法对开发利用情况进行审计监督。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十是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加强纪律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监督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强化对责任落实、权力运行、制度执行、安全管理和政策落地的监督检查。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>第三章 奖励与责任追究。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健全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奖励与责任追究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机制，对工作成效显著部门单位及个人，按照规定给予激励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；建立授权运营收益分配机制。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对未履行责任或存在严重问题的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依法处罚、追究责任。设置尽职免责条款。</w:t>
      </w:r>
    </w:p>
    <w:p>
      <w:pPr>
        <w:overflowPunct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 xml:space="preserve">第四章 </w:t>
      </w:r>
      <w:r>
        <w:rPr>
          <w:rFonts w:ascii="Times New Roman" w:hAnsi="Times New Roman" w:eastAsia="方正楷体_GBK" w:cs="Times New Roman"/>
          <w:kern w:val="0"/>
          <w:sz w:val="32"/>
          <w:szCs w:val="32"/>
        </w:rPr>
        <w:t>附则</w:t>
      </w:r>
      <w:r>
        <w:rPr>
          <w:rFonts w:hint="eastAsia" w:ascii="Times New Roman" w:hAnsi="Times New Roman" w:eastAsia="方正楷体_GBK" w:cs="Times New Roman"/>
          <w:kern w:val="0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规定本责任制文件施行日期等事宜。</w:t>
      </w:r>
    </w:p>
    <w:p>
      <w:pP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14" w:right="1587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9750" cy="212090"/>
              <wp:effectExtent l="0" t="0" r="12065" b="317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0" cy="21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ascii="Times New Roman" w:hAnsi="Times New Roman" w:eastAsia="仿宋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eastAsia="仿宋" w:cs="Times New Roman"/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仿宋" w:cs="Times New Roman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7pt;width:42.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W&#10;AAAAZHJzL1BLAQIUABQAAAAIAIdO4kAect5P0QAAAAMBAAAPAAAAAAAAAAEAIAAAADgAAABkcnMv&#10;ZG93bnJldi54bWxQSwECFAAUAAAACACHTuJA/P1jGS0CAABTBAAADgAAAAAAAAABACAAAAA2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  <w:rPr>
                        <w:rFonts w:ascii="Times New Roman" w:hAnsi="Times New Roman" w:eastAsia="仿宋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eastAsia="仿宋" w:cs="Times New Roman"/>
                        <w:sz w:val="30"/>
                        <w:szCs w:val="30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Times New Roman" w:hAnsi="Times New Roman" w:eastAsia="仿宋" w:cs="Times New Roman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836A0F"/>
    <w:rsid w:val="000165E6"/>
    <w:rsid w:val="000C65B6"/>
    <w:rsid w:val="000F1997"/>
    <w:rsid w:val="00114D96"/>
    <w:rsid w:val="0012003D"/>
    <w:rsid w:val="00142126"/>
    <w:rsid w:val="001604A5"/>
    <w:rsid w:val="00164730"/>
    <w:rsid w:val="0018286C"/>
    <w:rsid w:val="002173DD"/>
    <w:rsid w:val="00232FAE"/>
    <w:rsid w:val="0025496E"/>
    <w:rsid w:val="0028463C"/>
    <w:rsid w:val="00296696"/>
    <w:rsid w:val="002972F3"/>
    <w:rsid w:val="002A4DF4"/>
    <w:rsid w:val="002B172A"/>
    <w:rsid w:val="002B3E48"/>
    <w:rsid w:val="002B5306"/>
    <w:rsid w:val="002C320D"/>
    <w:rsid w:val="002D4C83"/>
    <w:rsid w:val="002E7A05"/>
    <w:rsid w:val="002F3EC4"/>
    <w:rsid w:val="003549A7"/>
    <w:rsid w:val="00356DA8"/>
    <w:rsid w:val="00373A6A"/>
    <w:rsid w:val="003D0444"/>
    <w:rsid w:val="003D091D"/>
    <w:rsid w:val="004238EE"/>
    <w:rsid w:val="00446F8C"/>
    <w:rsid w:val="00462058"/>
    <w:rsid w:val="00472A03"/>
    <w:rsid w:val="004F579F"/>
    <w:rsid w:val="004F78F7"/>
    <w:rsid w:val="00543AE0"/>
    <w:rsid w:val="00555F89"/>
    <w:rsid w:val="005624FE"/>
    <w:rsid w:val="005714C6"/>
    <w:rsid w:val="005A799A"/>
    <w:rsid w:val="0060262A"/>
    <w:rsid w:val="00621F7A"/>
    <w:rsid w:val="006723BE"/>
    <w:rsid w:val="006C144D"/>
    <w:rsid w:val="006D1F7E"/>
    <w:rsid w:val="006F456A"/>
    <w:rsid w:val="0070676D"/>
    <w:rsid w:val="00754CB0"/>
    <w:rsid w:val="007609AE"/>
    <w:rsid w:val="00777E76"/>
    <w:rsid w:val="0078435A"/>
    <w:rsid w:val="007D3FC4"/>
    <w:rsid w:val="007F687B"/>
    <w:rsid w:val="00807118"/>
    <w:rsid w:val="0081102E"/>
    <w:rsid w:val="00877E5B"/>
    <w:rsid w:val="008947B3"/>
    <w:rsid w:val="008D3DA2"/>
    <w:rsid w:val="00924E28"/>
    <w:rsid w:val="00967C7F"/>
    <w:rsid w:val="00971F30"/>
    <w:rsid w:val="009C4F22"/>
    <w:rsid w:val="009D0124"/>
    <w:rsid w:val="00A12127"/>
    <w:rsid w:val="00A30A2D"/>
    <w:rsid w:val="00A33306"/>
    <w:rsid w:val="00A35A9D"/>
    <w:rsid w:val="00A40F8E"/>
    <w:rsid w:val="00A741BD"/>
    <w:rsid w:val="00B003B7"/>
    <w:rsid w:val="00B20ED9"/>
    <w:rsid w:val="00B22840"/>
    <w:rsid w:val="00BB3C76"/>
    <w:rsid w:val="00BE44EE"/>
    <w:rsid w:val="00C051FB"/>
    <w:rsid w:val="00C31650"/>
    <w:rsid w:val="00C71E76"/>
    <w:rsid w:val="00D641D5"/>
    <w:rsid w:val="00D647F6"/>
    <w:rsid w:val="00D76877"/>
    <w:rsid w:val="00DE373A"/>
    <w:rsid w:val="00DE37EF"/>
    <w:rsid w:val="00DE7C59"/>
    <w:rsid w:val="00DF6C41"/>
    <w:rsid w:val="00E149D2"/>
    <w:rsid w:val="00E22DED"/>
    <w:rsid w:val="00E25D62"/>
    <w:rsid w:val="00E41708"/>
    <w:rsid w:val="00E545A1"/>
    <w:rsid w:val="00E73BAF"/>
    <w:rsid w:val="00E87638"/>
    <w:rsid w:val="00EE170E"/>
    <w:rsid w:val="00F06043"/>
    <w:rsid w:val="00F50A87"/>
    <w:rsid w:val="00FA3E43"/>
    <w:rsid w:val="00FA7FCF"/>
    <w:rsid w:val="00FE3388"/>
    <w:rsid w:val="018207C5"/>
    <w:rsid w:val="029A6326"/>
    <w:rsid w:val="032A5B51"/>
    <w:rsid w:val="036C573B"/>
    <w:rsid w:val="042913CB"/>
    <w:rsid w:val="05306792"/>
    <w:rsid w:val="063D0DD1"/>
    <w:rsid w:val="079C1EB4"/>
    <w:rsid w:val="07DD0873"/>
    <w:rsid w:val="0A0D7099"/>
    <w:rsid w:val="0A9C34C3"/>
    <w:rsid w:val="0B0F23BB"/>
    <w:rsid w:val="0B5C7530"/>
    <w:rsid w:val="0CA06937"/>
    <w:rsid w:val="10A5749A"/>
    <w:rsid w:val="137F4B64"/>
    <w:rsid w:val="18A90101"/>
    <w:rsid w:val="1B836A0F"/>
    <w:rsid w:val="1C021E4A"/>
    <w:rsid w:val="1DC13FCB"/>
    <w:rsid w:val="1E390005"/>
    <w:rsid w:val="21FB7287"/>
    <w:rsid w:val="222114DC"/>
    <w:rsid w:val="225B679C"/>
    <w:rsid w:val="228D1FBC"/>
    <w:rsid w:val="272F2738"/>
    <w:rsid w:val="28D64DCE"/>
    <w:rsid w:val="28F11C08"/>
    <w:rsid w:val="2BCF7106"/>
    <w:rsid w:val="2C51750C"/>
    <w:rsid w:val="3016326E"/>
    <w:rsid w:val="30A13418"/>
    <w:rsid w:val="3284589B"/>
    <w:rsid w:val="34F248E3"/>
    <w:rsid w:val="36F156B9"/>
    <w:rsid w:val="37C36E66"/>
    <w:rsid w:val="39094D4C"/>
    <w:rsid w:val="394814D0"/>
    <w:rsid w:val="3CDC4526"/>
    <w:rsid w:val="3D774072"/>
    <w:rsid w:val="3DEE58E6"/>
    <w:rsid w:val="3F300D14"/>
    <w:rsid w:val="3FAC4683"/>
    <w:rsid w:val="3FAF5745"/>
    <w:rsid w:val="417029B5"/>
    <w:rsid w:val="44F94DBC"/>
    <w:rsid w:val="450A60D4"/>
    <w:rsid w:val="45943BEF"/>
    <w:rsid w:val="466C2476"/>
    <w:rsid w:val="46BB0ACD"/>
    <w:rsid w:val="489F71A0"/>
    <w:rsid w:val="48DD58AD"/>
    <w:rsid w:val="4924528A"/>
    <w:rsid w:val="4C60482B"/>
    <w:rsid w:val="4F351F9F"/>
    <w:rsid w:val="4F9A44F8"/>
    <w:rsid w:val="5123039D"/>
    <w:rsid w:val="52857958"/>
    <w:rsid w:val="55813245"/>
    <w:rsid w:val="58FB7B89"/>
    <w:rsid w:val="59F7D761"/>
    <w:rsid w:val="5B213A7E"/>
    <w:rsid w:val="5D665A1A"/>
    <w:rsid w:val="5D6D6DA8"/>
    <w:rsid w:val="5DB807BF"/>
    <w:rsid w:val="5E644053"/>
    <w:rsid w:val="62C45016"/>
    <w:rsid w:val="637369A8"/>
    <w:rsid w:val="65144D8E"/>
    <w:rsid w:val="65DA7BBE"/>
    <w:rsid w:val="67917B37"/>
    <w:rsid w:val="67DD2D7C"/>
    <w:rsid w:val="6861575B"/>
    <w:rsid w:val="689028D0"/>
    <w:rsid w:val="68F62348"/>
    <w:rsid w:val="68FE11FC"/>
    <w:rsid w:val="69D34437"/>
    <w:rsid w:val="6C170751"/>
    <w:rsid w:val="6CE620C7"/>
    <w:rsid w:val="6E8A28E9"/>
    <w:rsid w:val="6F15104E"/>
    <w:rsid w:val="6FFA9774"/>
    <w:rsid w:val="722E4900"/>
    <w:rsid w:val="74F407F8"/>
    <w:rsid w:val="74FB2271"/>
    <w:rsid w:val="76545FE3"/>
    <w:rsid w:val="78DD2BDC"/>
    <w:rsid w:val="7B312F71"/>
    <w:rsid w:val="7CE00EED"/>
    <w:rsid w:val="7F14620B"/>
    <w:rsid w:val="7F303BBA"/>
    <w:rsid w:val="7F351E21"/>
    <w:rsid w:val="AD972FC9"/>
    <w:rsid w:val="B75EDFEF"/>
    <w:rsid w:val="BB3D3FC9"/>
    <w:rsid w:val="DDDA58C9"/>
    <w:rsid w:val="DFEC79F7"/>
    <w:rsid w:val="EBFE4DEA"/>
    <w:rsid w:val="FEFF46CB"/>
    <w:rsid w:val="FF3F6CDE"/>
    <w:rsid w:val="FFEFC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4"/>
    <w:qFormat/>
    <w:uiPriority w:val="0"/>
    <w:pPr>
      <w:ind w:firstLine="420"/>
    </w:pPr>
  </w:style>
  <w:style w:type="paragraph" w:customStyle="1" w:styleId="12">
    <w:name w:val="正文缩进1"/>
    <w:basedOn w:val="1"/>
    <w:qFormat/>
    <w:uiPriority w:val="0"/>
    <w:pPr>
      <w:ind w:firstLine="420"/>
    </w:pPr>
  </w:style>
  <w:style w:type="paragraph" w:styleId="13">
    <w:name w:val="List Paragraph"/>
    <w:basedOn w:val="1"/>
    <w:qFormat/>
    <w:uiPriority w:val="34"/>
    <w:pPr>
      <w:ind w:firstLine="420"/>
    </w:pPr>
  </w:style>
  <w:style w:type="paragraph" w:customStyle="1" w:styleId="14">
    <w:name w:val="_Style 2"/>
    <w:next w:val="2"/>
    <w:qFormat/>
    <w:uiPriority w:val="0"/>
    <w:pPr>
      <w:widowControl w:val="0"/>
      <w:spacing w:line="351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kern w:val="2"/>
      <w:sz w:val="31"/>
      <w:lang w:val="en-US" w:eastAsia="zh-CN" w:bidi="ar-SA"/>
    </w:r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正文空2字"/>
    <w:basedOn w:val="17"/>
    <w:qFormat/>
    <w:uiPriority w:val="99"/>
    <w:pPr>
      <w:widowControl w:val="0"/>
      <w:snapToGrid w:val="0"/>
      <w:spacing w:line="560" w:lineRule="exact"/>
      <w:ind w:firstLine="640" w:firstLineChars="200"/>
    </w:pPr>
    <w:rPr>
      <w:rFonts w:ascii="仿宋_GB2312" w:hAnsi="仿宋_GB2312" w:cs="仿宋_GB2312"/>
      <w:lang w:val="zh-TW"/>
    </w:rPr>
  </w:style>
  <w:style w:type="paragraph" w:customStyle="1" w:styleId="17">
    <w:name w:val="左对齐正文"/>
    <w:qFormat/>
    <w:uiPriority w:val="99"/>
    <w:rPr>
      <w:rFonts w:ascii="Calibri" w:hAnsi="Calibri" w:eastAsia="仿宋_GB2312" w:cs="Calibri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6128</Words>
  <Characters>6149</Characters>
  <Lines>14</Lines>
  <Paragraphs>3</Paragraphs>
  <TotalTime>8</TotalTime>
  <ScaleCrop>false</ScaleCrop>
  <LinksUpToDate>false</LinksUpToDate>
  <CharactersWithSpaces>6164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2026-06-08T06:12:00Z</dcterms:created>
  <dc:creator>周祥</dc:creator>
  <cp:lastModifiedBy>hw</cp:lastModifiedBy>
  <cp:lastPrinted>2026-06-10T00:07:00Z</cp:lastPrinted>
  <dcterms:modified xsi:type="dcterms:W3CDTF">2026-06-12T15:43:20Z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D07703B0BF254A45AC58FFEE96334A9F_13</vt:lpwstr>
  </property>
  <property fmtid="{D5CDD505-2E9C-101B-9397-08002B2CF9AE}" pid="4" name="KSOTemplateDocerSaveRecord">
    <vt:lpwstr>eyJoZGlkIjoiMzE3M2QxN2JjMDg2NGMwODM1NTFiZTRkZjU0Yjk4ZWEiLCJ1c2VySWQiOiIyODg5ODY3NDYifQ==</vt:lpwstr>
  </property>
</Properties>
</file>