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E62B0" w14:textId="77777777" w:rsidR="00DA6EEA" w:rsidRDefault="00000000">
      <w:pPr>
        <w:spacing w:line="570" w:lineRule="exact"/>
        <w:jc w:val="center"/>
        <w:rPr>
          <w:rFonts w:eastAsia="方正小标宋_GBK"/>
          <w:bCs/>
          <w:sz w:val="44"/>
          <w:szCs w:val="44"/>
        </w:rPr>
      </w:pPr>
      <w:r>
        <w:rPr>
          <w:rFonts w:eastAsia="方正小标宋_GBK"/>
          <w:bCs/>
          <w:sz w:val="44"/>
          <w:szCs w:val="44"/>
        </w:rPr>
        <w:t xml:space="preserve"> </w:t>
      </w:r>
    </w:p>
    <w:p w14:paraId="6DCFE078" w14:textId="77777777" w:rsidR="00DA6EEA" w:rsidRDefault="00000000">
      <w:pPr>
        <w:spacing w:line="570" w:lineRule="exact"/>
        <w:jc w:val="center"/>
        <w:rPr>
          <w:rFonts w:eastAsia="方正小标宋_GBK"/>
          <w:bCs/>
          <w:sz w:val="44"/>
          <w:szCs w:val="44"/>
        </w:rPr>
      </w:pPr>
      <w:r>
        <w:rPr>
          <w:rFonts w:eastAsia="方正小标宋_GBK"/>
          <w:bCs/>
          <w:sz w:val="44"/>
          <w:szCs w:val="44"/>
        </w:rPr>
        <w:t>《餐饮场所使用燃气基本安全要求》起草说明</w:t>
      </w:r>
    </w:p>
    <w:p w14:paraId="1B488EAB" w14:textId="77777777" w:rsidR="00DA6EEA" w:rsidRDefault="00DA6EEA">
      <w:pPr>
        <w:spacing w:line="570" w:lineRule="exact"/>
        <w:ind w:firstLine="630"/>
        <w:rPr>
          <w:rFonts w:eastAsia="方正黑体_GBK"/>
          <w:bCs/>
          <w:sz w:val="32"/>
          <w:szCs w:val="32"/>
        </w:rPr>
      </w:pPr>
    </w:p>
    <w:p w14:paraId="49684403" w14:textId="77777777" w:rsidR="00DA6EEA" w:rsidRDefault="00000000">
      <w:pPr>
        <w:numPr>
          <w:ilvl w:val="0"/>
          <w:numId w:val="1"/>
        </w:numPr>
        <w:spacing w:line="570" w:lineRule="exact"/>
        <w:ind w:firstLine="640"/>
        <w:rPr>
          <w:rFonts w:eastAsia="方正黑体_GBK"/>
          <w:sz w:val="32"/>
        </w:rPr>
      </w:pPr>
      <w:r>
        <w:rPr>
          <w:rFonts w:eastAsia="方正黑体_GBK"/>
          <w:sz w:val="32"/>
        </w:rPr>
        <w:t>制定背景</w:t>
      </w:r>
    </w:p>
    <w:p w14:paraId="288942B8" w14:textId="4321B104" w:rsidR="00DA6EEA" w:rsidRDefault="00000000">
      <w:pPr>
        <w:spacing w:line="570" w:lineRule="exact"/>
        <w:ind w:firstLine="640"/>
        <w:rPr>
          <w:rFonts w:eastAsia="方正仿宋_GBK"/>
          <w:sz w:val="32"/>
          <w:szCs w:val="32"/>
        </w:rPr>
      </w:pPr>
      <w:r>
        <w:rPr>
          <w:rFonts w:eastAsia="方正仿宋_GBK"/>
          <w:spacing w:val="-2"/>
          <w:sz w:val="32"/>
          <w:szCs w:val="32"/>
        </w:rPr>
        <w:t>为持续深入推进燃气安全</w:t>
      </w:r>
      <w:r>
        <w:rPr>
          <w:rFonts w:eastAsia="方正仿宋_GBK"/>
          <w:spacing w:val="-2"/>
          <w:sz w:val="32"/>
          <w:szCs w:val="32"/>
        </w:rPr>
        <w:t>“</w:t>
      </w:r>
      <w:r>
        <w:rPr>
          <w:rFonts w:eastAsia="方正仿宋_GBK"/>
          <w:spacing w:val="-2"/>
          <w:sz w:val="32"/>
          <w:szCs w:val="32"/>
        </w:rPr>
        <w:t>一件事</w:t>
      </w:r>
      <w:r>
        <w:rPr>
          <w:rFonts w:eastAsia="方正仿宋_GBK"/>
          <w:spacing w:val="-2"/>
          <w:sz w:val="32"/>
          <w:szCs w:val="32"/>
        </w:rPr>
        <w:t>”</w:t>
      </w:r>
      <w:r>
        <w:rPr>
          <w:rFonts w:eastAsia="方正仿宋_GBK"/>
          <w:spacing w:val="-2"/>
          <w:sz w:val="32"/>
          <w:szCs w:val="32"/>
        </w:rPr>
        <w:t>全链条治理工作，按照安全生产</w:t>
      </w:r>
      <w:r>
        <w:rPr>
          <w:rFonts w:eastAsia="方正仿宋_GBK"/>
          <w:spacing w:val="-2"/>
          <w:sz w:val="32"/>
          <w:szCs w:val="32"/>
        </w:rPr>
        <w:t>“</w:t>
      </w:r>
      <w:r>
        <w:rPr>
          <w:rFonts w:eastAsia="方正仿宋_GBK"/>
          <w:spacing w:val="-2"/>
          <w:sz w:val="32"/>
          <w:szCs w:val="32"/>
        </w:rPr>
        <w:t>六化</w:t>
      </w:r>
      <w:r>
        <w:rPr>
          <w:rFonts w:eastAsia="方正仿宋_GBK"/>
          <w:spacing w:val="-2"/>
          <w:sz w:val="32"/>
          <w:szCs w:val="32"/>
        </w:rPr>
        <w:t>”</w:t>
      </w:r>
      <w:r>
        <w:rPr>
          <w:rFonts w:eastAsia="方正仿宋_GBK"/>
          <w:spacing w:val="-2"/>
          <w:sz w:val="32"/>
          <w:szCs w:val="32"/>
        </w:rPr>
        <w:t>建设中</w:t>
      </w:r>
      <w:r>
        <w:rPr>
          <w:rFonts w:eastAsia="方正仿宋_GBK"/>
          <w:spacing w:val="-2"/>
          <w:sz w:val="32"/>
          <w:szCs w:val="32"/>
        </w:rPr>
        <w:t>“</w:t>
      </w:r>
      <w:r>
        <w:rPr>
          <w:rFonts w:eastAsia="方正仿宋_GBK"/>
          <w:spacing w:val="-2"/>
          <w:sz w:val="32"/>
          <w:szCs w:val="32"/>
        </w:rPr>
        <w:t>手册化</w:t>
      </w:r>
      <w:r>
        <w:rPr>
          <w:rFonts w:eastAsia="方正仿宋_GBK"/>
          <w:spacing w:val="-2"/>
          <w:sz w:val="32"/>
          <w:szCs w:val="32"/>
        </w:rPr>
        <w:t>”</w:t>
      </w:r>
      <w:r>
        <w:rPr>
          <w:rFonts w:eastAsia="方正仿宋_GBK"/>
          <w:spacing w:val="-2"/>
          <w:sz w:val="32"/>
          <w:szCs w:val="32"/>
        </w:rPr>
        <w:t>建设要求，依据《中华人民共和国安全生产法》、《城镇燃气管理条例》、《江苏省燃气管理条例》、《国务院安全生产委员会关于印发〈全国城镇燃气安全专项整治工作方案〉的通知》、《燃气工程项目规范》、《城镇燃气设计规范》等法律法规和标准规范，在《餐饮场所使用燃气基本安全要求》（</w:t>
      </w:r>
      <w:r>
        <w:rPr>
          <w:rFonts w:eastAsia="方正仿宋_GBK"/>
          <w:spacing w:val="-2"/>
          <w:sz w:val="32"/>
          <w:szCs w:val="32"/>
        </w:rPr>
        <w:t>2017</w:t>
      </w:r>
      <w:r>
        <w:rPr>
          <w:rFonts w:eastAsia="方正仿宋_GBK"/>
          <w:spacing w:val="-2"/>
          <w:sz w:val="32"/>
          <w:szCs w:val="32"/>
        </w:rPr>
        <w:t>年第</w:t>
      </w:r>
      <w:r>
        <w:rPr>
          <w:rFonts w:eastAsia="方正仿宋_GBK"/>
          <w:spacing w:val="-2"/>
          <w:sz w:val="32"/>
          <w:szCs w:val="32"/>
        </w:rPr>
        <w:t>13</w:t>
      </w:r>
      <w:r>
        <w:rPr>
          <w:rFonts w:eastAsia="方正仿宋_GBK"/>
          <w:spacing w:val="-2"/>
          <w:sz w:val="32"/>
          <w:szCs w:val="32"/>
        </w:rPr>
        <w:t>号公告）基础上，结合当前工作实际和要求，起草修订《餐饮场所使用燃气基本安全要求》（以下简称《要求》），旨在进一步规范餐饮行业燃气安全使用行为，提升从业人员安全意识和应急处置能力。</w:t>
      </w:r>
      <w:r w:rsidRPr="00000D4B">
        <w:rPr>
          <w:rFonts w:eastAsia="方正仿宋_GBK" w:hint="eastAsia"/>
          <w:spacing w:val="-2"/>
          <w:sz w:val="32"/>
          <w:szCs w:val="32"/>
        </w:rPr>
        <w:t>《要求》印发后，</w:t>
      </w:r>
      <w:r w:rsidRPr="00000D4B">
        <w:rPr>
          <w:rFonts w:eastAsia="方正仿宋_GBK"/>
          <w:spacing w:val="-2"/>
          <w:sz w:val="32"/>
          <w:szCs w:val="32"/>
        </w:rPr>
        <w:t>《餐饮场所使用燃气基本安全要求》</w:t>
      </w:r>
      <w:r w:rsidR="005E68A9">
        <w:rPr>
          <w:rFonts w:eastAsia="方正仿宋_GBK"/>
          <w:spacing w:val="-2"/>
          <w:sz w:val="32"/>
          <w:szCs w:val="32"/>
        </w:rPr>
        <w:t>（</w:t>
      </w:r>
      <w:r w:rsidR="005E68A9">
        <w:rPr>
          <w:rFonts w:eastAsia="方正仿宋_GBK"/>
          <w:spacing w:val="-2"/>
          <w:sz w:val="32"/>
          <w:szCs w:val="32"/>
        </w:rPr>
        <w:t>2017</w:t>
      </w:r>
      <w:r w:rsidR="005E68A9">
        <w:rPr>
          <w:rFonts w:eastAsia="方正仿宋_GBK"/>
          <w:spacing w:val="-2"/>
          <w:sz w:val="32"/>
          <w:szCs w:val="32"/>
        </w:rPr>
        <w:t>年第</w:t>
      </w:r>
      <w:r w:rsidR="005E68A9">
        <w:rPr>
          <w:rFonts w:eastAsia="方正仿宋_GBK"/>
          <w:spacing w:val="-2"/>
          <w:sz w:val="32"/>
          <w:szCs w:val="32"/>
        </w:rPr>
        <w:t>13</w:t>
      </w:r>
      <w:r w:rsidR="005E68A9">
        <w:rPr>
          <w:rFonts w:eastAsia="方正仿宋_GBK"/>
          <w:spacing w:val="-2"/>
          <w:sz w:val="32"/>
          <w:szCs w:val="32"/>
        </w:rPr>
        <w:t>号公告）</w:t>
      </w:r>
      <w:r w:rsidRPr="00000D4B">
        <w:rPr>
          <w:rFonts w:eastAsia="方正仿宋_GBK" w:hint="eastAsia"/>
          <w:spacing w:val="-2"/>
          <w:sz w:val="32"/>
          <w:szCs w:val="32"/>
        </w:rPr>
        <w:t>同时废止。</w:t>
      </w:r>
    </w:p>
    <w:p w14:paraId="7C3859DA" w14:textId="77777777" w:rsidR="00DA6EEA" w:rsidRDefault="00000000">
      <w:pPr>
        <w:spacing w:line="570" w:lineRule="exact"/>
        <w:ind w:firstLineChars="200" w:firstLine="640"/>
        <w:rPr>
          <w:rFonts w:eastAsia="方正黑体_GBK"/>
          <w:bCs/>
          <w:sz w:val="32"/>
          <w:szCs w:val="32"/>
        </w:rPr>
      </w:pPr>
      <w:r>
        <w:rPr>
          <w:rFonts w:eastAsia="方正黑体_GBK"/>
          <w:bCs/>
          <w:sz w:val="32"/>
          <w:szCs w:val="32"/>
        </w:rPr>
        <w:t>二、主要内容</w:t>
      </w:r>
    </w:p>
    <w:p w14:paraId="316A8425" w14:textId="77777777" w:rsidR="00DA6EEA" w:rsidRDefault="00000000">
      <w:pPr>
        <w:spacing w:line="570" w:lineRule="exact"/>
        <w:ind w:firstLineChars="200" w:firstLine="632"/>
        <w:rPr>
          <w:rFonts w:eastAsia="方正仿宋_GBK"/>
          <w:spacing w:val="-2"/>
          <w:sz w:val="32"/>
          <w:szCs w:val="32"/>
        </w:rPr>
      </w:pPr>
      <w:r>
        <w:rPr>
          <w:rFonts w:eastAsia="方正仿宋_GBK"/>
          <w:spacing w:val="-2"/>
          <w:sz w:val="32"/>
          <w:szCs w:val="32"/>
        </w:rPr>
        <w:t>《要求》主要包括基本要求、用气环境要求、燃气设施设备要求、燃气报警控制系统要求、用气操作要求和相关法律法规、规范性文件等</w:t>
      </w:r>
      <w:r>
        <w:rPr>
          <w:rFonts w:eastAsia="方正仿宋_GBK" w:hint="eastAsia"/>
          <w:spacing w:val="-2"/>
          <w:sz w:val="32"/>
          <w:szCs w:val="32"/>
        </w:rPr>
        <w:t>6</w:t>
      </w:r>
      <w:r>
        <w:rPr>
          <w:rFonts w:eastAsia="方正仿宋_GBK" w:hint="eastAsia"/>
          <w:spacing w:val="-2"/>
          <w:sz w:val="32"/>
          <w:szCs w:val="32"/>
        </w:rPr>
        <w:t>个部分</w:t>
      </w:r>
      <w:r>
        <w:rPr>
          <w:rFonts w:eastAsia="方正仿宋_GBK"/>
          <w:spacing w:val="-2"/>
          <w:sz w:val="32"/>
          <w:szCs w:val="32"/>
        </w:rPr>
        <w:t>内容。</w:t>
      </w:r>
    </w:p>
    <w:p w14:paraId="2EB1A9B1" w14:textId="77777777" w:rsidR="00DA6EEA" w:rsidRDefault="00000000">
      <w:pPr>
        <w:spacing w:line="570" w:lineRule="exact"/>
        <w:ind w:firstLineChars="200" w:firstLine="640"/>
        <w:rPr>
          <w:rFonts w:eastAsia="方正仿宋_GBK"/>
          <w:sz w:val="32"/>
          <w:szCs w:val="32"/>
        </w:rPr>
      </w:pPr>
      <w:r>
        <w:rPr>
          <w:rFonts w:eastAsia="方正楷体_GBK"/>
          <w:sz w:val="32"/>
          <w:szCs w:val="32"/>
        </w:rPr>
        <w:t>（一）</w:t>
      </w:r>
      <w:r>
        <w:rPr>
          <w:rFonts w:eastAsia="方正楷体_GBK" w:hint="eastAsia"/>
          <w:sz w:val="32"/>
          <w:szCs w:val="32"/>
        </w:rPr>
        <w:t>明确了餐饮场所使用燃气的</w:t>
      </w:r>
      <w:r>
        <w:rPr>
          <w:rFonts w:eastAsia="方正楷体_GBK"/>
          <w:sz w:val="32"/>
          <w:szCs w:val="32"/>
        </w:rPr>
        <w:t>基本要求。</w:t>
      </w:r>
      <w:r>
        <w:rPr>
          <w:rFonts w:eastAsia="方正仿宋_GBK"/>
          <w:spacing w:val="-2"/>
          <w:sz w:val="32"/>
          <w:szCs w:val="32"/>
        </w:rPr>
        <w:t>《要求》</w:t>
      </w:r>
      <w:r>
        <w:rPr>
          <w:rFonts w:eastAsia="方正仿宋_GBK" w:hint="eastAsia"/>
          <w:spacing w:val="-2"/>
          <w:sz w:val="32"/>
          <w:szCs w:val="32"/>
        </w:rPr>
        <w:t>中明确</w:t>
      </w:r>
      <w:r>
        <w:rPr>
          <w:rFonts w:eastAsia="方正仿宋_GBK"/>
          <w:sz w:val="32"/>
          <w:szCs w:val="32"/>
        </w:rPr>
        <w:t>餐饮场所使用燃气须严格遵守相关法律法规，建立安全制度并公示，定期开展员工安全培训，指定专人负责设施日常检查及突</w:t>
      </w:r>
      <w:proofErr w:type="gramStart"/>
      <w:r>
        <w:rPr>
          <w:rFonts w:eastAsia="方正仿宋_GBK"/>
          <w:sz w:val="32"/>
          <w:szCs w:val="32"/>
        </w:rPr>
        <w:lastRenderedPageBreak/>
        <w:t>发情况</w:t>
      </w:r>
      <w:proofErr w:type="gramEnd"/>
      <w:r>
        <w:rPr>
          <w:rFonts w:eastAsia="方正仿宋_GBK"/>
          <w:sz w:val="32"/>
          <w:szCs w:val="32"/>
        </w:rPr>
        <w:t>处置，主动配合燃气企业的入户检查与隐患整改。燃气相关设计、施工、安装及维修须委托有资质的单位进行，并选择具备合法经营许可的燃气企业供气。</w:t>
      </w:r>
    </w:p>
    <w:p w14:paraId="15CEC85E" w14:textId="38A0C0DA" w:rsidR="00DA6EEA" w:rsidRDefault="00000000">
      <w:pPr>
        <w:spacing w:line="570" w:lineRule="exact"/>
        <w:ind w:firstLineChars="200" w:firstLine="640"/>
        <w:rPr>
          <w:rFonts w:eastAsia="仿宋_GB2312"/>
          <w:spacing w:val="-2"/>
          <w:sz w:val="32"/>
          <w:szCs w:val="32"/>
        </w:rPr>
      </w:pPr>
      <w:r>
        <w:rPr>
          <w:rFonts w:eastAsia="方正楷体_GBK"/>
          <w:sz w:val="32"/>
          <w:szCs w:val="32"/>
        </w:rPr>
        <w:t>（二）</w:t>
      </w:r>
      <w:r>
        <w:rPr>
          <w:rFonts w:eastAsia="方正楷体_GBK" w:hint="eastAsia"/>
          <w:sz w:val="32"/>
          <w:szCs w:val="32"/>
        </w:rPr>
        <w:t>强调了</w:t>
      </w:r>
      <w:r>
        <w:rPr>
          <w:rFonts w:eastAsia="方正楷体_GBK"/>
          <w:sz w:val="32"/>
          <w:szCs w:val="32"/>
        </w:rPr>
        <w:t>用气环境要求。</w:t>
      </w:r>
      <w:r>
        <w:rPr>
          <w:rFonts w:eastAsia="方正仿宋_GBK"/>
          <w:spacing w:val="-2"/>
          <w:sz w:val="32"/>
          <w:szCs w:val="32"/>
        </w:rPr>
        <w:t>《要求》</w:t>
      </w:r>
      <w:r>
        <w:rPr>
          <w:rFonts w:eastAsia="方正仿宋_GBK" w:hint="eastAsia"/>
          <w:spacing w:val="-2"/>
          <w:sz w:val="32"/>
          <w:szCs w:val="32"/>
        </w:rPr>
        <w:t>中明确</w:t>
      </w:r>
      <w:r>
        <w:rPr>
          <w:rFonts w:eastAsia="方正仿宋_GBK"/>
          <w:spacing w:val="-2"/>
          <w:sz w:val="32"/>
          <w:szCs w:val="32"/>
        </w:rPr>
        <w:t>使用燃气</w:t>
      </w:r>
      <w:r>
        <w:rPr>
          <w:rFonts w:eastAsia="方正仿宋_GBK" w:hint="eastAsia"/>
          <w:spacing w:val="-2"/>
          <w:sz w:val="32"/>
          <w:szCs w:val="32"/>
        </w:rPr>
        <w:t>餐饮</w:t>
      </w:r>
      <w:r>
        <w:rPr>
          <w:rFonts w:eastAsia="方正仿宋_GBK"/>
          <w:spacing w:val="-2"/>
          <w:sz w:val="32"/>
          <w:szCs w:val="32"/>
        </w:rPr>
        <w:t>场所应保持通风良好</w:t>
      </w:r>
      <w:r>
        <w:rPr>
          <w:rFonts w:eastAsia="方正仿宋_GBK" w:hint="eastAsia"/>
          <w:spacing w:val="-2"/>
          <w:sz w:val="32"/>
          <w:szCs w:val="32"/>
        </w:rPr>
        <w:t>，</w:t>
      </w:r>
      <w:r>
        <w:rPr>
          <w:rFonts w:eastAsia="方正仿宋_GBK"/>
          <w:spacing w:val="-2"/>
          <w:sz w:val="32"/>
          <w:szCs w:val="32"/>
        </w:rPr>
        <w:t>配备泄漏报警切断装置、消防器材及安全标志</w:t>
      </w:r>
      <w:r>
        <w:rPr>
          <w:rFonts w:eastAsia="方正仿宋_GBK" w:hint="eastAsia"/>
          <w:spacing w:val="-2"/>
          <w:sz w:val="32"/>
          <w:szCs w:val="32"/>
        </w:rPr>
        <w:t>；</w:t>
      </w:r>
      <w:r>
        <w:rPr>
          <w:rFonts w:eastAsia="方正仿宋_GBK"/>
          <w:spacing w:val="-2"/>
          <w:sz w:val="32"/>
          <w:szCs w:val="32"/>
        </w:rPr>
        <w:t>燃具和用气设备产生的烟气应通过规范的排烟设施排出至室外，并防止烟气回流</w:t>
      </w:r>
      <w:r>
        <w:rPr>
          <w:rFonts w:eastAsia="方正仿宋_GBK" w:hint="eastAsia"/>
          <w:spacing w:val="-2"/>
          <w:sz w:val="32"/>
          <w:szCs w:val="32"/>
        </w:rPr>
        <w:t>；气瓶存放应当满足安全距离，</w:t>
      </w:r>
      <w:r>
        <w:rPr>
          <w:rFonts w:eastAsia="方正仿宋_GBK"/>
          <w:spacing w:val="-2"/>
          <w:sz w:val="32"/>
          <w:szCs w:val="32"/>
        </w:rPr>
        <w:t>严格落实气瓶</w:t>
      </w:r>
      <w:proofErr w:type="gramStart"/>
      <w:r>
        <w:rPr>
          <w:rFonts w:eastAsia="方正仿宋_GBK"/>
          <w:spacing w:val="-2"/>
          <w:sz w:val="32"/>
          <w:szCs w:val="32"/>
        </w:rPr>
        <w:t>间独立</w:t>
      </w:r>
      <w:proofErr w:type="gramEnd"/>
      <w:r>
        <w:rPr>
          <w:rFonts w:eastAsia="方正仿宋_GBK"/>
          <w:spacing w:val="-2"/>
          <w:sz w:val="32"/>
          <w:szCs w:val="32"/>
        </w:rPr>
        <w:t>设置、防火隔离及</w:t>
      </w:r>
      <w:r w:rsidR="003C3543">
        <w:rPr>
          <w:rFonts w:eastAsia="方正仿宋_GBK" w:hint="eastAsia"/>
          <w:spacing w:val="-2"/>
          <w:sz w:val="32"/>
          <w:szCs w:val="32"/>
        </w:rPr>
        <w:t>电气</w:t>
      </w:r>
      <w:r>
        <w:rPr>
          <w:rFonts w:eastAsia="方正仿宋_GBK"/>
          <w:spacing w:val="-2"/>
          <w:sz w:val="32"/>
          <w:szCs w:val="32"/>
        </w:rPr>
        <w:t>防爆等消防安全要求。</w:t>
      </w:r>
    </w:p>
    <w:p w14:paraId="2B17B387" w14:textId="045B8812" w:rsidR="00DA6EEA" w:rsidRDefault="00000000">
      <w:pPr>
        <w:spacing w:line="570" w:lineRule="exact"/>
        <w:ind w:firstLineChars="200" w:firstLine="640"/>
        <w:rPr>
          <w:rFonts w:eastAsia="方正仿宋_GBK"/>
          <w:spacing w:val="-2"/>
          <w:sz w:val="32"/>
          <w:szCs w:val="32"/>
        </w:rPr>
      </w:pPr>
      <w:r>
        <w:rPr>
          <w:rFonts w:eastAsia="方正楷体_GBK"/>
          <w:sz w:val="32"/>
          <w:szCs w:val="32"/>
        </w:rPr>
        <w:t>（三）</w:t>
      </w:r>
      <w:r>
        <w:rPr>
          <w:rFonts w:eastAsia="方正楷体_GBK" w:hint="eastAsia"/>
          <w:sz w:val="32"/>
          <w:szCs w:val="32"/>
        </w:rPr>
        <w:t>规范了</w:t>
      </w:r>
      <w:r>
        <w:rPr>
          <w:rFonts w:eastAsia="方正楷体_GBK"/>
          <w:sz w:val="32"/>
          <w:szCs w:val="32"/>
        </w:rPr>
        <w:t>燃气设施设备要求。</w:t>
      </w:r>
      <w:r>
        <w:rPr>
          <w:rFonts w:eastAsia="方正仿宋_GBK"/>
          <w:spacing w:val="-2"/>
          <w:sz w:val="32"/>
          <w:szCs w:val="32"/>
        </w:rPr>
        <w:t>《要求》</w:t>
      </w:r>
      <w:r>
        <w:rPr>
          <w:rFonts w:eastAsia="方正仿宋_GBK" w:hint="eastAsia"/>
          <w:spacing w:val="-2"/>
          <w:sz w:val="32"/>
          <w:szCs w:val="32"/>
        </w:rPr>
        <w:t>中明确</w:t>
      </w:r>
      <w:r>
        <w:rPr>
          <w:rFonts w:eastAsia="方正仿宋_GBK"/>
          <w:spacing w:val="-2"/>
          <w:sz w:val="32"/>
          <w:szCs w:val="32"/>
        </w:rPr>
        <w:t>餐饮场所使用的</w:t>
      </w:r>
      <w:r>
        <w:rPr>
          <w:rFonts w:eastAsia="方正仿宋_GBK"/>
          <w:color w:val="000000" w:themeColor="text1"/>
          <w:sz w:val="32"/>
          <w:szCs w:val="32"/>
        </w:rPr>
        <w:t>气瓶、燃具、管道、阀门</w:t>
      </w:r>
      <w:r>
        <w:rPr>
          <w:rFonts w:eastAsia="方正仿宋_GBK" w:hint="eastAsia"/>
          <w:color w:val="000000" w:themeColor="text1"/>
          <w:sz w:val="32"/>
          <w:szCs w:val="32"/>
        </w:rPr>
        <w:t>、调压装置等</w:t>
      </w:r>
      <w:r>
        <w:rPr>
          <w:rFonts w:eastAsia="方正仿宋_GBK"/>
          <w:spacing w:val="-2"/>
          <w:sz w:val="32"/>
          <w:szCs w:val="32"/>
        </w:rPr>
        <w:t>燃气设施及配件均须符合国家标准，</w:t>
      </w:r>
      <w:r>
        <w:rPr>
          <w:rFonts w:eastAsia="方正仿宋_GBK" w:hint="eastAsia"/>
          <w:spacing w:val="-2"/>
          <w:sz w:val="32"/>
          <w:szCs w:val="32"/>
        </w:rPr>
        <w:t>主要包括</w:t>
      </w:r>
      <w:r>
        <w:rPr>
          <w:rFonts w:eastAsia="方正仿宋_GBK"/>
          <w:spacing w:val="-2"/>
          <w:sz w:val="32"/>
          <w:szCs w:val="32"/>
        </w:rPr>
        <w:t>燃具及软管需具备</w:t>
      </w:r>
      <w:r>
        <w:rPr>
          <w:rFonts w:eastAsia="方正仿宋_GBK"/>
          <w:spacing w:val="-2"/>
          <w:sz w:val="32"/>
          <w:szCs w:val="32"/>
        </w:rPr>
        <w:t>3C</w:t>
      </w:r>
      <w:r>
        <w:rPr>
          <w:rFonts w:eastAsia="方正仿宋_GBK"/>
          <w:spacing w:val="-2"/>
          <w:sz w:val="32"/>
          <w:szCs w:val="32"/>
        </w:rPr>
        <w:t>标识</w:t>
      </w:r>
      <w:r>
        <w:rPr>
          <w:rFonts w:eastAsia="方正仿宋_GBK" w:hint="eastAsia"/>
          <w:spacing w:val="-2"/>
          <w:sz w:val="32"/>
          <w:szCs w:val="32"/>
        </w:rPr>
        <w:t>；</w:t>
      </w:r>
      <w:r>
        <w:rPr>
          <w:rFonts w:eastAsia="方正仿宋_GBK"/>
          <w:spacing w:val="-2"/>
          <w:sz w:val="32"/>
          <w:szCs w:val="32"/>
        </w:rPr>
        <w:t>调压器需具备生产许可证标识</w:t>
      </w:r>
      <w:r>
        <w:rPr>
          <w:rFonts w:eastAsia="方正仿宋_GBK" w:hint="eastAsia"/>
          <w:spacing w:val="-2"/>
          <w:sz w:val="32"/>
          <w:szCs w:val="32"/>
        </w:rPr>
        <w:t>；</w:t>
      </w:r>
      <w:r>
        <w:rPr>
          <w:rFonts w:eastAsia="方正仿宋_GBK"/>
          <w:spacing w:val="-2"/>
          <w:sz w:val="32"/>
          <w:szCs w:val="32"/>
        </w:rPr>
        <w:t>气瓶须在检验有效期内，</w:t>
      </w:r>
      <w:r>
        <w:rPr>
          <w:rFonts w:eastAsia="方正仿宋_GBK" w:hint="eastAsia"/>
          <w:spacing w:val="-2"/>
          <w:sz w:val="32"/>
          <w:szCs w:val="32"/>
        </w:rPr>
        <w:t>并</w:t>
      </w:r>
      <w:r>
        <w:rPr>
          <w:rFonts w:eastAsia="方正仿宋_GBK"/>
          <w:spacing w:val="-2"/>
          <w:sz w:val="32"/>
          <w:szCs w:val="32"/>
        </w:rPr>
        <w:t>与灶具保持不小于</w:t>
      </w:r>
      <w:r>
        <w:rPr>
          <w:rFonts w:eastAsia="方正仿宋_GBK"/>
          <w:spacing w:val="-2"/>
          <w:sz w:val="32"/>
          <w:szCs w:val="32"/>
        </w:rPr>
        <w:t>0.5</w:t>
      </w:r>
      <w:r>
        <w:rPr>
          <w:rFonts w:eastAsia="方正仿宋_GBK"/>
          <w:spacing w:val="-2"/>
          <w:sz w:val="32"/>
          <w:szCs w:val="32"/>
        </w:rPr>
        <w:t>米的安全间距</w:t>
      </w:r>
      <w:r>
        <w:rPr>
          <w:rFonts w:eastAsia="方正仿宋_GBK" w:hint="eastAsia"/>
          <w:spacing w:val="-2"/>
          <w:sz w:val="32"/>
          <w:szCs w:val="32"/>
        </w:rPr>
        <w:t>；</w:t>
      </w:r>
      <w:r>
        <w:rPr>
          <w:rFonts w:eastAsia="方正仿宋_GBK"/>
          <w:spacing w:val="-2"/>
          <w:sz w:val="32"/>
          <w:szCs w:val="32"/>
        </w:rPr>
        <w:t>燃具必须配备正常工作的熄火保护装置，到期或故障应及时更换</w:t>
      </w:r>
      <w:r>
        <w:rPr>
          <w:rFonts w:eastAsia="方正仿宋_GBK" w:hint="eastAsia"/>
          <w:spacing w:val="-2"/>
          <w:sz w:val="32"/>
          <w:szCs w:val="32"/>
        </w:rPr>
        <w:t>；</w:t>
      </w:r>
      <w:r>
        <w:rPr>
          <w:rFonts w:eastAsia="方正仿宋_GBK"/>
          <w:spacing w:val="-2"/>
          <w:sz w:val="32"/>
          <w:szCs w:val="32"/>
        </w:rPr>
        <w:t>管道必须使用符合标准的金属包覆或不锈钢波纹软管，且长度不超过</w:t>
      </w:r>
      <w:r>
        <w:rPr>
          <w:rFonts w:eastAsia="方正仿宋_GBK"/>
          <w:spacing w:val="-2"/>
          <w:sz w:val="32"/>
          <w:szCs w:val="32"/>
        </w:rPr>
        <w:t>2</w:t>
      </w:r>
      <w:r>
        <w:rPr>
          <w:rFonts w:eastAsia="方正仿宋_GBK"/>
          <w:spacing w:val="-2"/>
          <w:sz w:val="32"/>
          <w:szCs w:val="32"/>
        </w:rPr>
        <w:t>米、无接头、不穿墙。管道敷设与防腐须合</w:t>
      </w:r>
      <w:proofErr w:type="gramStart"/>
      <w:r>
        <w:rPr>
          <w:rFonts w:eastAsia="方正仿宋_GBK"/>
          <w:spacing w:val="-2"/>
          <w:sz w:val="32"/>
          <w:szCs w:val="32"/>
        </w:rPr>
        <w:t>规</w:t>
      </w:r>
      <w:proofErr w:type="gramEnd"/>
      <w:r>
        <w:rPr>
          <w:rFonts w:eastAsia="方正仿宋_GBK" w:hint="eastAsia"/>
          <w:spacing w:val="-2"/>
          <w:sz w:val="32"/>
          <w:szCs w:val="32"/>
        </w:rPr>
        <w:t>；</w:t>
      </w:r>
      <w:r>
        <w:rPr>
          <w:rFonts w:eastAsia="方正仿宋_GBK"/>
          <w:spacing w:val="-2"/>
          <w:sz w:val="32"/>
          <w:szCs w:val="32"/>
        </w:rPr>
        <w:t>调压器的</w:t>
      </w:r>
      <w:proofErr w:type="gramStart"/>
      <w:r>
        <w:rPr>
          <w:rFonts w:eastAsia="方正仿宋_GBK"/>
          <w:spacing w:val="-2"/>
          <w:sz w:val="32"/>
          <w:szCs w:val="32"/>
        </w:rPr>
        <w:t>选型须</w:t>
      </w:r>
      <w:proofErr w:type="gramEnd"/>
      <w:r>
        <w:rPr>
          <w:rFonts w:eastAsia="方正仿宋_GBK"/>
          <w:spacing w:val="-2"/>
          <w:sz w:val="32"/>
          <w:szCs w:val="32"/>
        </w:rPr>
        <w:t>匹配餐饮用气需求</w:t>
      </w:r>
      <w:r>
        <w:rPr>
          <w:rFonts w:eastAsia="方正仿宋_GBK" w:hint="eastAsia"/>
          <w:spacing w:val="-2"/>
          <w:sz w:val="32"/>
          <w:szCs w:val="32"/>
        </w:rPr>
        <w:t>等</w:t>
      </w:r>
      <w:r>
        <w:rPr>
          <w:rFonts w:eastAsia="方正仿宋_GBK"/>
          <w:spacing w:val="-2"/>
          <w:sz w:val="32"/>
          <w:szCs w:val="32"/>
        </w:rPr>
        <w:t>。</w:t>
      </w:r>
    </w:p>
    <w:p w14:paraId="22CD09A3" w14:textId="1F9D5670" w:rsidR="00DA6EEA" w:rsidRDefault="00000000" w:rsidP="00000D4B">
      <w:pPr>
        <w:widowControl/>
        <w:spacing w:line="590" w:lineRule="exact"/>
        <w:ind w:firstLineChars="200" w:firstLine="640"/>
        <w:rPr>
          <w:rFonts w:eastAsia="方正仿宋_GBK"/>
          <w:spacing w:val="-2"/>
          <w:sz w:val="32"/>
          <w:szCs w:val="32"/>
        </w:rPr>
      </w:pPr>
      <w:r>
        <w:rPr>
          <w:rFonts w:eastAsia="方正楷体_GBK"/>
          <w:sz w:val="32"/>
          <w:szCs w:val="32"/>
        </w:rPr>
        <w:t>（四）</w:t>
      </w:r>
      <w:r>
        <w:rPr>
          <w:rFonts w:eastAsia="方正楷体_GBK" w:hint="eastAsia"/>
          <w:sz w:val="32"/>
          <w:szCs w:val="32"/>
        </w:rPr>
        <w:t>强化了</w:t>
      </w:r>
      <w:r>
        <w:rPr>
          <w:rFonts w:eastAsia="方正楷体_GBK"/>
          <w:sz w:val="32"/>
          <w:szCs w:val="32"/>
        </w:rPr>
        <w:t>燃气报警控制系统要求。</w:t>
      </w:r>
      <w:r>
        <w:rPr>
          <w:rFonts w:eastAsia="方正仿宋_GBK"/>
          <w:spacing w:val="-2"/>
          <w:sz w:val="32"/>
          <w:szCs w:val="32"/>
        </w:rPr>
        <w:t>《要求》</w:t>
      </w:r>
      <w:r>
        <w:rPr>
          <w:rFonts w:eastAsia="方正仿宋_GBK" w:hint="eastAsia"/>
          <w:spacing w:val="-2"/>
          <w:sz w:val="32"/>
          <w:szCs w:val="32"/>
        </w:rPr>
        <w:t>中明确</w:t>
      </w:r>
      <w:r>
        <w:rPr>
          <w:rFonts w:eastAsia="方正仿宋_GBK"/>
          <w:spacing w:val="-2"/>
          <w:sz w:val="32"/>
          <w:szCs w:val="32"/>
        </w:rPr>
        <w:t>餐饮</w:t>
      </w:r>
      <w:r>
        <w:rPr>
          <w:rFonts w:eastAsia="方正仿宋_GBK" w:hint="eastAsia"/>
          <w:spacing w:val="-2"/>
          <w:sz w:val="32"/>
          <w:szCs w:val="32"/>
        </w:rPr>
        <w:t>场所</w:t>
      </w:r>
      <w:r>
        <w:rPr>
          <w:rFonts w:eastAsia="方正仿宋_GBK"/>
          <w:spacing w:val="-2"/>
          <w:sz w:val="32"/>
          <w:szCs w:val="32"/>
        </w:rPr>
        <w:t>等生产经营单位使用燃气必须</w:t>
      </w:r>
      <w:r>
        <w:rPr>
          <w:rFonts w:eastAsia="方正仿宋_GBK" w:hint="eastAsia"/>
          <w:spacing w:val="-2"/>
          <w:sz w:val="32"/>
          <w:szCs w:val="32"/>
        </w:rPr>
        <w:t>规范</w:t>
      </w:r>
      <w:r>
        <w:rPr>
          <w:rFonts w:eastAsia="方正仿宋_GBK"/>
          <w:spacing w:val="-2"/>
          <w:sz w:val="32"/>
          <w:szCs w:val="32"/>
        </w:rPr>
        <w:t>安装可燃气体报警装置并保障其正常运行</w:t>
      </w:r>
      <w:r>
        <w:rPr>
          <w:rFonts w:eastAsia="方正仿宋_GBK" w:hint="eastAsia"/>
          <w:spacing w:val="-2"/>
          <w:sz w:val="32"/>
          <w:szCs w:val="32"/>
        </w:rPr>
        <w:t>，</w:t>
      </w:r>
      <w:r>
        <w:rPr>
          <w:rFonts w:eastAsia="方正仿宋_GBK"/>
          <w:spacing w:val="-2"/>
          <w:sz w:val="32"/>
          <w:szCs w:val="32"/>
        </w:rPr>
        <w:t>紧急切断阀</w:t>
      </w:r>
      <w:r>
        <w:rPr>
          <w:rFonts w:eastAsia="方正仿宋_GBK" w:hint="eastAsia"/>
          <w:spacing w:val="-2"/>
          <w:sz w:val="32"/>
          <w:szCs w:val="32"/>
        </w:rPr>
        <w:t>应当</w:t>
      </w:r>
      <w:r>
        <w:rPr>
          <w:rFonts w:eastAsia="方正仿宋_GBK"/>
          <w:spacing w:val="-2"/>
          <w:sz w:val="32"/>
          <w:szCs w:val="32"/>
        </w:rPr>
        <w:t>与报警器联动，</w:t>
      </w:r>
      <w:r>
        <w:rPr>
          <w:rFonts w:eastAsia="方正仿宋_GBK"/>
          <w:color w:val="000000" w:themeColor="text1"/>
          <w:sz w:val="32"/>
          <w:szCs w:val="32"/>
        </w:rPr>
        <w:t>燃气紧急切断阀</w:t>
      </w:r>
      <w:r>
        <w:rPr>
          <w:rFonts w:eastAsia="方正仿宋_GBK" w:hint="eastAsia"/>
          <w:color w:val="000000" w:themeColor="text1"/>
          <w:sz w:val="32"/>
          <w:szCs w:val="32"/>
        </w:rPr>
        <w:t>切断燃气后，应当</w:t>
      </w:r>
      <w:r>
        <w:rPr>
          <w:rFonts w:eastAsia="方正仿宋_GBK"/>
          <w:color w:val="000000" w:themeColor="text1"/>
          <w:sz w:val="32"/>
          <w:szCs w:val="32"/>
        </w:rPr>
        <w:t>采用手动方式机械复位。</w:t>
      </w:r>
    </w:p>
    <w:p w14:paraId="7F49E44A" w14:textId="16AD89DA" w:rsidR="00DA6EEA" w:rsidRDefault="00000000">
      <w:pPr>
        <w:spacing w:line="570" w:lineRule="exact"/>
        <w:ind w:firstLineChars="200" w:firstLine="640"/>
        <w:rPr>
          <w:rFonts w:eastAsia="方正仿宋_GBK"/>
          <w:spacing w:val="-2"/>
          <w:sz w:val="32"/>
          <w:szCs w:val="32"/>
        </w:rPr>
      </w:pPr>
      <w:r>
        <w:rPr>
          <w:rFonts w:eastAsia="方正楷体_GBK"/>
          <w:sz w:val="32"/>
          <w:szCs w:val="32"/>
        </w:rPr>
        <w:t>（五）</w:t>
      </w:r>
      <w:r>
        <w:rPr>
          <w:rFonts w:eastAsia="方正楷体_GBK" w:hint="eastAsia"/>
          <w:sz w:val="32"/>
          <w:szCs w:val="32"/>
        </w:rPr>
        <w:t>提醒了</w:t>
      </w:r>
      <w:r>
        <w:rPr>
          <w:rFonts w:eastAsia="方正楷体_GBK"/>
          <w:sz w:val="32"/>
          <w:szCs w:val="32"/>
        </w:rPr>
        <w:t>用气操作要求。</w:t>
      </w:r>
      <w:r>
        <w:rPr>
          <w:rFonts w:eastAsia="方正仿宋_GBK"/>
          <w:spacing w:val="-2"/>
          <w:sz w:val="32"/>
          <w:szCs w:val="32"/>
        </w:rPr>
        <w:t>《要求》</w:t>
      </w:r>
      <w:r>
        <w:rPr>
          <w:rFonts w:eastAsia="方正仿宋_GBK" w:hint="eastAsia"/>
          <w:spacing w:val="-2"/>
          <w:sz w:val="32"/>
          <w:szCs w:val="32"/>
        </w:rPr>
        <w:t>中系统明确了</w:t>
      </w:r>
      <w:r>
        <w:rPr>
          <w:rFonts w:eastAsia="方正仿宋_GBK"/>
          <w:spacing w:val="-2"/>
          <w:sz w:val="32"/>
          <w:szCs w:val="32"/>
        </w:rPr>
        <w:t>餐饮场所使用燃气</w:t>
      </w:r>
      <w:r>
        <w:rPr>
          <w:rFonts w:eastAsia="方正仿宋_GBK" w:hint="eastAsia"/>
          <w:spacing w:val="-2"/>
          <w:sz w:val="32"/>
          <w:szCs w:val="32"/>
        </w:rPr>
        <w:t>的各项操作要求，包括</w:t>
      </w:r>
      <w:r>
        <w:rPr>
          <w:rFonts w:eastAsia="方正仿宋_GBK"/>
          <w:spacing w:val="-2"/>
          <w:sz w:val="32"/>
          <w:szCs w:val="32"/>
        </w:rPr>
        <w:t>严格落实点火前与用气后的安</w:t>
      </w:r>
      <w:r>
        <w:rPr>
          <w:rFonts w:eastAsia="方正仿宋_GBK"/>
          <w:spacing w:val="-2"/>
          <w:sz w:val="32"/>
          <w:szCs w:val="32"/>
        </w:rPr>
        <w:lastRenderedPageBreak/>
        <w:t>全检查，</w:t>
      </w:r>
      <w:r>
        <w:rPr>
          <w:rFonts w:eastAsia="方正仿宋_GBK" w:hint="eastAsia"/>
          <w:color w:val="000000" w:themeColor="text1"/>
          <w:sz w:val="32"/>
          <w:szCs w:val="32"/>
        </w:rPr>
        <w:t>用气时</w:t>
      </w:r>
      <w:r>
        <w:rPr>
          <w:rFonts w:eastAsia="方正仿宋_GBK"/>
          <w:color w:val="000000" w:themeColor="text1"/>
          <w:sz w:val="32"/>
          <w:szCs w:val="32"/>
        </w:rPr>
        <w:t>保持空气流通，不要离人</w:t>
      </w:r>
      <w:r>
        <w:rPr>
          <w:rFonts w:eastAsia="方正仿宋_GBK"/>
          <w:spacing w:val="-2"/>
          <w:sz w:val="32"/>
          <w:szCs w:val="32"/>
        </w:rPr>
        <w:t>，严格遵守各项禁止性规定，定期开展全面安全检查</w:t>
      </w:r>
      <w:r>
        <w:rPr>
          <w:rFonts w:eastAsia="方正仿宋_GBK" w:hint="eastAsia"/>
          <w:spacing w:val="-2"/>
          <w:sz w:val="32"/>
          <w:szCs w:val="32"/>
        </w:rPr>
        <w:t>和</w:t>
      </w:r>
      <w:r>
        <w:rPr>
          <w:rFonts w:eastAsia="方正仿宋_GBK"/>
          <w:spacing w:val="-2"/>
          <w:sz w:val="32"/>
          <w:szCs w:val="32"/>
        </w:rPr>
        <w:t>遇到紧急情况</w:t>
      </w:r>
      <w:r>
        <w:rPr>
          <w:rFonts w:eastAsia="方正仿宋_GBK" w:hint="eastAsia"/>
          <w:spacing w:val="-2"/>
          <w:sz w:val="32"/>
          <w:szCs w:val="32"/>
        </w:rPr>
        <w:t>的</w:t>
      </w:r>
      <w:r>
        <w:rPr>
          <w:rFonts w:eastAsia="方正仿宋_GBK"/>
          <w:spacing w:val="-2"/>
          <w:sz w:val="32"/>
          <w:szCs w:val="32"/>
        </w:rPr>
        <w:t>正确</w:t>
      </w:r>
      <w:r>
        <w:rPr>
          <w:rFonts w:eastAsia="方正仿宋_GBK" w:hint="eastAsia"/>
          <w:spacing w:val="-2"/>
          <w:sz w:val="32"/>
          <w:szCs w:val="32"/>
        </w:rPr>
        <w:t>处置方式</w:t>
      </w:r>
      <w:r>
        <w:rPr>
          <w:rFonts w:eastAsia="方正仿宋_GBK"/>
          <w:spacing w:val="-2"/>
          <w:sz w:val="32"/>
          <w:szCs w:val="32"/>
        </w:rPr>
        <w:t>，</w:t>
      </w:r>
      <w:r>
        <w:rPr>
          <w:rFonts w:eastAsia="方正仿宋_GBK" w:hint="eastAsia"/>
          <w:spacing w:val="-2"/>
          <w:sz w:val="32"/>
          <w:szCs w:val="32"/>
        </w:rPr>
        <w:t>并列举了在发生燃气泄漏、爆炸、火灾或发生一氧化碳中毒等紧急情况下分布处置措施，具有较强的科普性和指导性</w:t>
      </w:r>
      <w:r>
        <w:rPr>
          <w:rFonts w:eastAsia="方正仿宋_GBK"/>
          <w:spacing w:val="-2"/>
          <w:sz w:val="32"/>
          <w:szCs w:val="32"/>
        </w:rPr>
        <w:t>。</w:t>
      </w:r>
    </w:p>
    <w:p w14:paraId="04DD4A42" w14:textId="746991F4" w:rsidR="00DA6EEA" w:rsidRDefault="00000000">
      <w:pPr>
        <w:spacing w:line="570" w:lineRule="exact"/>
        <w:ind w:firstLineChars="200" w:firstLine="640"/>
        <w:rPr>
          <w:rFonts w:eastAsia="方正仿宋_GBK"/>
          <w:spacing w:val="-2"/>
          <w:sz w:val="32"/>
          <w:szCs w:val="32"/>
        </w:rPr>
      </w:pPr>
      <w:r>
        <w:rPr>
          <w:rFonts w:eastAsia="方正楷体_GBK"/>
          <w:sz w:val="32"/>
          <w:szCs w:val="32"/>
        </w:rPr>
        <w:t>（六）相关法律法规、规范性文件。</w:t>
      </w:r>
      <w:r>
        <w:rPr>
          <w:rFonts w:eastAsia="方正仿宋_GBK"/>
          <w:spacing w:val="-2"/>
          <w:sz w:val="32"/>
          <w:szCs w:val="32"/>
        </w:rPr>
        <w:t>《要求》</w:t>
      </w:r>
      <w:r>
        <w:rPr>
          <w:rFonts w:eastAsia="方正仿宋_GBK" w:hint="eastAsia"/>
          <w:spacing w:val="-2"/>
          <w:sz w:val="32"/>
          <w:szCs w:val="32"/>
        </w:rPr>
        <w:t>中明确</w:t>
      </w:r>
      <w:r>
        <w:rPr>
          <w:rFonts w:eastAsia="方正仿宋_GBK"/>
          <w:spacing w:val="-2"/>
          <w:sz w:val="32"/>
          <w:szCs w:val="32"/>
        </w:rPr>
        <w:t>餐饮场所使用燃气还应当遵守</w:t>
      </w:r>
      <w:r>
        <w:rPr>
          <w:rFonts w:eastAsia="方正仿宋_GBK" w:hint="eastAsia"/>
          <w:spacing w:val="-2"/>
          <w:sz w:val="32"/>
          <w:szCs w:val="32"/>
        </w:rPr>
        <w:t>的</w:t>
      </w:r>
      <w:r>
        <w:rPr>
          <w:rFonts w:eastAsia="方正仿宋_GBK"/>
          <w:spacing w:val="-2"/>
          <w:sz w:val="32"/>
          <w:szCs w:val="32"/>
        </w:rPr>
        <w:t>《中华人民共和国安全生产法》、《城镇燃气管理条例》、《江苏省燃气管理条例》、</w:t>
      </w:r>
      <w:r w:rsidR="003C3543" w:rsidRPr="003C3543">
        <w:rPr>
          <w:rFonts w:eastAsia="方正仿宋_GBK"/>
          <w:spacing w:val="-2"/>
          <w:sz w:val="32"/>
          <w:szCs w:val="32"/>
        </w:rPr>
        <w:t>《江苏省消防条例》、</w:t>
      </w:r>
      <w:r>
        <w:rPr>
          <w:rFonts w:eastAsia="方正仿宋_GBK"/>
          <w:spacing w:val="-2"/>
          <w:sz w:val="32"/>
          <w:szCs w:val="32"/>
        </w:rPr>
        <w:t>《国务院安全生产委员会关于印发〈全国城镇燃气安全专项整治工作方案〉的通知》（安委〔</w:t>
      </w:r>
      <w:r>
        <w:rPr>
          <w:rFonts w:eastAsia="方正仿宋_GBK"/>
          <w:spacing w:val="-2"/>
          <w:sz w:val="32"/>
          <w:szCs w:val="32"/>
        </w:rPr>
        <w:t>2023</w:t>
      </w:r>
      <w:r>
        <w:rPr>
          <w:rFonts w:eastAsia="方正仿宋_GBK"/>
          <w:spacing w:val="-2"/>
          <w:sz w:val="32"/>
          <w:szCs w:val="32"/>
        </w:rPr>
        <w:t>〕</w:t>
      </w:r>
      <w:r>
        <w:rPr>
          <w:rFonts w:eastAsia="方正仿宋_GBK"/>
          <w:spacing w:val="-2"/>
          <w:sz w:val="32"/>
          <w:szCs w:val="32"/>
        </w:rPr>
        <w:t>3</w:t>
      </w:r>
      <w:r>
        <w:rPr>
          <w:rFonts w:eastAsia="方正仿宋_GBK"/>
          <w:spacing w:val="-2"/>
          <w:sz w:val="32"/>
          <w:szCs w:val="32"/>
        </w:rPr>
        <w:t>号）、《省安全生产委员会关于印发〈江苏省燃气安全专项整治实施方案〉的通知》（</w:t>
      </w:r>
      <w:proofErr w:type="gramStart"/>
      <w:r>
        <w:rPr>
          <w:rFonts w:eastAsia="方正仿宋_GBK"/>
          <w:spacing w:val="-2"/>
          <w:sz w:val="32"/>
          <w:szCs w:val="32"/>
        </w:rPr>
        <w:t>苏安〔</w:t>
      </w:r>
      <w:r>
        <w:rPr>
          <w:rFonts w:eastAsia="方正仿宋_GBK"/>
          <w:spacing w:val="-2"/>
          <w:sz w:val="32"/>
          <w:szCs w:val="32"/>
        </w:rPr>
        <w:t>2023</w:t>
      </w:r>
      <w:r>
        <w:rPr>
          <w:rFonts w:eastAsia="方正仿宋_GBK"/>
          <w:spacing w:val="-2"/>
          <w:sz w:val="32"/>
          <w:szCs w:val="32"/>
        </w:rPr>
        <w:t>〕</w:t>
      </w:r>
      <w:proofErr w:type="gramEnd"/>
      <w:r>
        <w:rPr>
          <w:rFonts w:eastAsia="方正仿宋_GBK"/>
          <w:spacing w:val="-2"/>
          <w:sz w:val="32"/>
          <w:szCs w:val="32"/>
        </w:rPr>
        <w:t>7</w:t>
      </w:r>
      <w:r>
        <w:rPr>
          <w:rFonts w:eastAsia="方正仿宋_GBK"/>
          <w:spacing w:val="-2"/>
          <w:sz w:val="32"/>
          <w:szCs w:val="32"/>
        </w:rPr>
        <w:t>号）等相关</w:t>
      </w:r>
      <w:r>
        <w:rPr>
          <w:rFonts w:eastAsia="方正仿宋_GBK" w:hint="eastAsia"/>
          <w:spacing w:val="-2"/>
          <w:sz w:val="32"/>
          <w:szCs w:val="32"/>
        </w:rPr>
        <w:t>法律法规和政策</w:t>
      </w:r>
      <w:r>
        <w:rPr>
          <w:rFonts w:eastAsia="方正仿宋_GBK"/>
          <w:spacing w:val="-2"/>
          <w:sz w:val="32"/>
          <w:szCs w:val="32"/>
        </w:rPr>
        <w:t>规定。</w:t>
      </w:r>
    </w:p>
    <w:p w14:paraId="0723DCFB" w14:textId="77777777" w:rsidR="00DA6EEA" w:rsidRDefault="00000000">
      <w:pPr>
        <w:spacing w:line="570" w:lineRule="exact"/>
        <w:ind w:firstLine="630"/>
        <w:rPr>
          <w:rFonts w:eastAsia="方正黑体_GBK"/>
          <w:bCs/>
          <w:sz w:val="32"/>
          <w:szCs w:val="32"/>
        </w:rPr>
      </w:pPr>
      <w:r>
        <w:rPr>
          <w:rFonts w:eastAsia="方正黑体_GBK"/>
          <w:bCs/>
          <w:sz w:val="32"/>
          <w:szCs w:val="32"/>
        </w:rPr>
        <w:t>三、合法性说明</w:t>
      </w:r>
    </w:p>
    <w:p w14:paraId="5DBC52CB" w14:textId="62A166DB" w:rsidR="00DA6EEA" w:rsidRDefault="00000000">
      <w:pPr>
        <w:spacing w:line="570" w:lineRule="exact"/>
        <w:ind w:firstLine="629"/>
        <w:rPr>
          <w:rFonts w:eastAsia="方正仿宋_GBK"/>
          <w:sz w:val="32"/>
          <w:szCs w:val="32"/>
        </w:rPr>
      </w:pPr>
      <w:r>
        <w:rPr>
          <w:rFonts w:eastAsia="方正仿宋_GBK"/>
          <w:sz w:val="32"/>
          <w:szCs w:val="32"/>
        </w:rPr>
        <w:t>《要求》前期已</w:t>
      </w:r>
      <w:r w:rsidRPr="0023759B">
        <w:rPr>
          <w:rFonts w:eastAsia="方正仿宋_GBK"/>
          <w:sz w:val="32"/>
          <w:szCs w:val="32"/>
        </w:rPr>
        <w:t>征求</w:t>
      </w:r>
      <w:r w:rsidRPr="0023759B">
        <w:rPr>
          <w:rFonts w:eastAsia="方正仿宋_GBK"/>
          <w:spacing w:val="-2"/>
          <w:sz w:val="32"/>
          <w:szCs w:val="32"/>
        </w:rPr>
        <w:t>省应急管理厅、商务厅、市场监管局、消防救援总队等有关部门</w:t>
      </w:r>
      <w:r w:rsidRPr="0023759B">
        <w:rPr>
          <w:rFonts w:eastAsia="方正仿宋_GBK"/>
          <w:sz w:val="32"/>
          <w:szCs w:val="32"/>
        </w:rPr>
        <w:t>意见进行了修改，</w:t>
      </w:r>
      <w:r w:rsidR="008122D3" w:rsidRPr="008122D3">
        <w:rPr>
          <w:rFonts w:eastAsia="方正仿宋_GBK"/>
          <w:sz w:val="32"/>
          <w:szCs w:val="32"/>
        </w:rPr>
        <w:t>并按照规定</w:t>
      </w:r>
      <w:r w:rsidR="008122D3">
        <w:rPr>
          <w:rFonts w:eastAsia="方正仿宋_GBK" w:hint="eastAsia"/>
          <w:sz w:val="32"/>
          <w:szCs w:val="32"/>
        </w:rPr>
        <w:t>开展</w:t>
      </w:r>
      <w:r w:rsidR="008122D3" w:rsidRPr="008122D3">
        <w:rPr>
          <w:rFonts w:eastAsia="方正仿宋_GBK"/>
          <w:sz w:val="32"/>
          <w:szCs w:val="32"/>
        </w:rPr>
        <w:t>公平竞争审查、社会稳定性风险评估、制度廉洁性评估和基层减负一致性评估，</w:t>
      </w:r>
      <w:r w:rsidRPr="0023759B">
        <w:rPr>
          <w:rFonts w:eastAsia="方正仿宋_GBK"/>
          <w:sz w:val="32"/>
          <w:szCs w:val="32"/>
        </w:rPr>
        <w:t>未设置行政许可、行政处罚、行政强制</w:t>
      </w:r>
      <w:r>
        <w:rPr>
          <w:rFonts w:eastAsia="方正仿宋_GBK"/>
          <w:sz w:val="32"/>
          <w:szCs w:val="32"/>
        </w:rPr>
        <w:t>，未减损行政相对人权利和增加行政相对人义务，符合上位法精神。</w:t>
      </w:r>
    </w:p>
    <w:p w14:paraId="150A2E0D" w14:textId="77777777" w:rsidR="00DA6EEA" w:rsidRDefault="00000000">
      <w:pPr>
        <w:spacing w:line="570" w:lineRule="exact"/>
        <w:ind w:firstLine="640"/>
        <w:rPr>
          <w:rFonts w:eastAsia="方正黑体_GBK"/>
          <w:sz w:val="32"/>
        </w:rPr>
      </w:pPr>
      <w:r>
        <w:rPr>
          <w:rFonts w:eastAsia="方正黑体_GBK"/>
          <w:sz w:val="32"/>
        </w:rPr>
        <w:t>四、法律依据</w:t>
      </w:r>
    </w:p>
    <w:p w14:paraId="799E1D6E" w14:textId="77777777" w:rsidR="00DA6EEA" w:rsidRDefault="00000000">
      <w:pPr>
        <w:widowControl/>
        <w:shd w:val="clear" w:color="auto" w:fill="FFFFFF"/>
        <w:spacing w:line="570" w:lineRule="exact"/>
        <w:ind w:firstLineChars="200" w:firstLine="640"/>
        <w:rPr>
          <w:rFonts w:eastAsia="方正仿宋_GBK"/>
          <w:sz w:val="32"/>
        </w:rPr>
      </w:pPr>
      <w:r>
        <w:rPr>
          <w:rFonts w:eastAsia="方正仿宋_GBK"/>
          <w:sz w:val="32"/>
        </w:rPr>
        <w:t>1.</w:t>
      </w:r>
      <w:r>
        <w:rPr>
          <w:rFonts w:eastAsia="方正仿宋_GBK"/>
          <w:sz w:val="32"/>
        </w:rPr>
        <w:t>法律法规：</w:t>
      </w:r>
      <w:r>
        <w:rPr>
          <w:rFonts w:eastAsia="方正仿宋_GBK"/>
          <w:spacing w:val="-2"/>
          <w:sz w:val="32"/>
          <w:szCs w:val="32"/>
        </w:rPr>
        <w:t>《中华人民共和国安全生产法》、</w:t>
      </w:r>
      <w:r>
        <w:rPr>
          <w:rFonts w:eastAsia="方正仿宋_GBK"/>
          <w:sz w:val="32"/>
        </w:rPr>
        <w:t>《城镇燃气管理条例》、</w:t>
      </w:r>
      <w:r>
        <w:rPr>
          <w:rFonts w:eastAsia="方正仿宋_GBK"/>
          <w:spacing w:val="-2"/>
          <w:sz w:val="32"/>
          <w:szCs w:val="32"/>
        </w:rPr>
        <w:t>《江苏省燃气管理条例》</w:t>
      </w:r>
      <w:r>
        <w:rPr>
          <w:rFonts w:eastAsia="方正仿宋_GBK"/>
          <w:sz w:val="32"/>
        </w:rPr>
        <w:t>等。</w:t>
      </w:r>
    </w:p>
    <w:p w14:paraId="1612D8C5" w14:textId="1FBE2CF8" w:rsidR="00DA6EEA" w:rsidRDefault="00000000">
      <w:pPr>
        <w:widowControl/>
        <w:shd w:val="clear" w:color="auto" w:fill="FFFFFF"/>
        <w:spacing w:line="570" w:lineRule="exact"/>
        <w:ind w:firstLineChars="200" w:firstLine="632"/>
        <w:rPr>
          <w:rFonts w:eastAsia="方正仿宋_GBK"/>
          <w:spacing w:val="-2"/>
          <w:sz w:val="32"/>
          <w:szCs w:val="32"/>
        </w:rPr>
      </w:pPr>
      <w:r>
        <w:rPr>
          <w:rFonts w:eastAsia="方正仿宋_GBK"/>
          <w:spacing w:val="-2"/>
          <w:sz w:val="32"/>
          <w:szCs w:val="32"/>
        </w:rPr>
        <w:lastRenderedPageBreak/>
        <w:t>2.</w:t>
      </w:r>
      <w:r>
        <w:rPr>
          <w:rFonts w:eastAsia="方正仿宋_GBK"/>
          <w:spacing w:val="-2"/>
          <w:sz w:val="32"/>
          <w:szCs w:val="32"/>
        </w:rPr>
        <w:t>标准规范：《燃气工程项目规范》（</w:t>
      </w:r>
      <w:r>
        <w:rPr>
          <w:rFonts w:eastAsia="方正仿宋_GBK"/>
          <w:spacing w:val="-2"/>
          <w:sz w:val="32"/>
          <w:szCs w:val="32"/>
        </w:rPr>
        <w:t>GB55009</w:t>
      </w:r>
      <w:r>
        <w:rPr>
          <w:rFonts w:eastAsia="方正仿宋_GBK"/>
          <w:spacing w:val="-2"/>
          <w:sz w:val="32"/>
          <w:szCs w:val="32"/>
        </w:rPr>
        <w:t>）、《城镇燃气设计规范》（</w:t>
      </w:r>
      <w:r>
        <w:rPr>
          <w:rFonts w:eastAsia="方正仿宋_GBK"/>
          <w:spacing w:val="-2"/>
          <w:sz w:val="32"/>
          <w:szCs w:val="32"/>
        </w:rPr>
        <w:t>GB50028</w:t>
      </w:r>
      <w:r>
        <w:rPr>
          <w:rFonts w:eastAsia="方正仿宋_GBK"/>
          <w:spacing w:val="-2"/>
          <w:sz w:val="32"/>
          <w:szCs w:val="32"/>
        </w:rPr>
        <w:t>）、《建筑防火通用规范》（</w:t>
      </w:r>
      <w:r>
        <w:rPr>
          <w:rFonts w:eastAsia="方正仿宋_GBK"/>
          <w:spacing w:val="-2"/>
          <w:sz w:val="32"/>
          <w:szCs w:val="32"/>
        </w:rPr>
        <w:t>GB55037</w:t>
      </w:r>
      <w:r>
        <w:rPr>
          <w:rFonts w:eastAsia="方正仿宋_GBK"/>
          <w:spacing w:val="-2"/>
          <w:sz w:val="32"/>
          <w:szCs w:val="32"/>
        </w:rPr>
        <w:t>）</w:t>
      </w:r>
      <w:r w:rsidR="006D0129">
        <w:rPr>
          <w:rFonts w:eastAsia="方正仿宋_GBK" w:hint="eastAsia"/>
          <w:spacing w:val="-2"/>
          <w:sz w:val="32"/>
          <w:szCs w:val="32"/>
        </w:rPr>
        <w:t>、</w:t>
      </w:r>
      <w:r w:rsidR="006D0129" w:rsidRPr="006D0129">
        <w:rPr>
          <w:rFonts w:eastAsia="方正仿宋_GBK"/>
          <w:spacing w:val="-2"/>
          <w:sz w:val="32"/>
          <w:szCs w:val="32"/>
        </w:rPr>
        <w:t>《商用燃气燃烧器具》（</w:t>
      </w:r>
      <w:r w:rsidR="006D0129" w:rsidRPr="006D0129">
        <w:rPr>
          <w:rFonts w:eastAsia="方正仿宋_GBK"/>
          <w:spacing w:val="-2"/>
          <w:sz w:val="32"/>
          <w:szCs w:val="32"/>
        </w:rPr>
        <w:t>GB35848</w:t>
      </w:r>
      <w:r w:rsidR="006D0129" w:rsidRPr="006D0129">
        <w:rPr>
          <w:rFonts w:eastAsia="方正仿宋_GBK"/>
          <w:spacing w:val="-2"/>
          <w:sz w:val="32"/>
          <w:szCs w:val="32"/>
        </w:rPr>
        <w:t>）</w:t>
      </w:r>
      <w:r>
        <w:rPr>
          <w:rFonts w:eastAsia="方正仿宋_GBK"/>
          <w:spacing w:val="-2"/>
          <w:sz w:val="32"/>
          <w:szCs w:val="32"/>
        </w:rPr>
        <w:t>等。</w:t>
      </w:r>
    </w:p>
    <w:p w14:paraId="0D62A1F6" w14:textId="0012DFB3" w:rsidR="00DA6EEA" w:rsidRDefault="00000000">
      <w:pPr>
        <w:widowControl/>
        <w:shd w:val="clear" w:color="auto" w:fill="FFFFFF"/>
        <w:spacing w:line="570" w:lineRule="exact"/>
        <w:ind w:firstLineChars="200" w:firstLine="632"/>
        <w:rPr>
          <w:rFonts w:eastAsia="方正仿宋_GBK"/>
          <w:spacing w:val="-2"/>
          <w:sz w:val="32"/>
          <w:szCs w:val="32"/>
        </w:rPr>
      </w:pPr>
      <w:r>
        <w:rPr>
          <w:rFonts w:eastAsia="方正仿宋_GBK"/>
          <w:spacing w:val="-2"/>
          <w:sz w:val="32"/>
          <w:szCs w:val="32"/>
        </w:rPr>
        <w:t>3.</w:t>
      </w:r>
      <w:r>
        <w:rPr>
          <w:rFonts w:eastAsia="方正仿宋_GBK"/>
          <w:spacing w:val="-2"/>
          <w:sz w:val="32"/>
          <w:szCs w:val="32"/>
        </w:rPr>
        <w:t>行政规范性文件：《国务院安全生产委员会关于印发〈全国城镇燃气安全专项整治工作方案〉的通知》（安委〔</w:t>
      </w:r>
      <w:r>
        <w:rPr>
          <w:rFonts w:eastAsia="方正仿宋_GBK"/>
          <w:spacing w:val="-2"/>
          <w:sz w:val="32"/>
          <w:szCs w:val="32"/>
        </w:rPr>
        <w:t>2023</w:t>
      </w:r>
      <w:r>
        <w:rPr>
          <w:rFonts w:eastAsia="方正仿宋_GBK"/>
          <w:spacing w:val="-2"/>
          <w:sz w:val="32"/>
          <w:szCs w:val="32"/>
        </w:rPr>
        <w:t>〕</w:t>
      </w:r>
      <w:r>
        <w:rPr>
          <w:rFonts w:eastAsia="方正仿宋_GBK"/>
          <w:spacing w:val="-2"/>
          <w:sz w:val="32"/>
          <w:szCs w:val="32"/>
        </w:rPr>
        <w:t>3</w:t>
      </w:r>
      <w:r>
        <w:rPr>
          <w:rFonts w:eastAsia="方正仿宋_GBK"/>
          <w:spacing w:val="-2"/>
          <w:sz w:val="32"/>
          <w:szCs w:val="32"/>
        </w:rPr>
        <w:t>号）、《住房城乡建设部关于印发城镇燃气经营安全重大隐患判定标准的通知》（建城</w:t>
      </w:r>
      <w:proofErr w:type="gramStart"/>
      <w:r>
        <w:rPr>
          <w:rFonts w:eastAsia="方正仿宋_GBK"/>
          <w:spacing w:val="-2"/>
          <w:sz w:val="32"/>
          <w:szCs w:val="32"/>
        </w:rPr>
        <w:t>规</w:t>
      </w:r>
      <w:proofErr w:type="gramEnd"/>
      <w:r>
        <w:rPr>
          <w:rFonts w:eastAsia="方正仿宋_GBK"/>
          <w:spacing w:val="-2"/>
          <w:sz w:val="32"/>
          <w:szCs w:val="32"/>
        </w:rPr>
        <w:t>〔</w:t>
      </w:r>
      <w:r>
        <w:rPr>
          <w:rFonts w:eastAsia="方正仿宋_GBK"/>
          <w:spacing w:val="-2"/>
          <w:sz w:val="32"/>
          <w:szCs w:val="32"/>
        </w:rPr>
        <w:t>2023</w:t>
      </w:r>
      <w:r>
        <w:rPr>
          <w:rFonts w:eastAsia="方正仿宋_GBK"/>
          <w:spacing w:val="-2"/>
          <w:sz w:val="32"/>
          <w:szCs w:val="32"/>
        </w:rPr>
        <w:t>〕</w:t>
      </w:r>
      <w:r>
        <w:rPr>
          <w:rFonts w:eastAsia="方正仿宋_GBK"/>
          <w:spacing w:val="-2"/>
          <w:sz w:val="32"/>
          <w:szCs w:val="32"/>
        </w:rPr>
        <w:t>4</w:t>
      </w:r>
      <w:r>
        <w:rPr>
          <w:rFonts w:eastAsia="方正仿宋_GBK"/>
          <w:spacing w:val="-2"/>
          <w:sz w:val="32"/>
          <w:szCs w:val="32"/>
        </w:rPr>
        <w:t>号）</w:t>
      </w:r>
      <w:r w:rsidR="006D0129">
        <w:rPr>
          <w:rFonts w:eastAsia="方正仿宋_GBK" w:hint="eastAsia"/>
          <w:spacing w:val="-2"/>
          <w:sz w:val="32"/>
          <w:szCs w:val="32"/>
        </w:rPr>
        <w:t>、《</w:t>
      </w:r>
      <w:r w:rsidR="006D0129" w:rsidRPr="006D0129">
        <w:rPr>
          <w:rFonts w:eastAsia="方正仿宋_GBK"/>
          <w:spacing w:val="-2"/>
          <w:sz w:val="32"/>
          <w:szCs w:val="32"/>
        </w:rPr>
        <w:t>省政府办公厅关于印发持续推进燃气泄漏安全保护装置安装使用工作措施的通知</w:t>
      </w:r>
      <w:r w:rsidR="006D0129">
        <w:rPr>
          <w:rFonts w:eastAsia="方正仿宋_GBK" w:hint="eastAsia"/>
          <w:spacing w:val="-2"/>
          <w:sz w:val="32"/>
          <w:szCs w:val="32"/>
        </w:rPr>
        <w:t>》（</w:t>
      </w:r>
      <w:r w:rsidR="006D0129" w:rsidRPr="006D0129">
        <w:rPr>
          <w:rFonts w:eastAsia="方正仿宋_GBK"/>
          <w:spacing w:val="-2"/>
          <w:sz w:val="32"/>
          <w:szCs w:val="32"/>
        </w:rPr>
        <w:t>苏政办发〔</w:t>
      </w:r>
      <w:r w:rsidR="006D0129" w:rsidRPr="006D0129">
        <w:rPr>
          <w:rFonts w:eastAsia="方正仿宋_GBK"/>
          <w:spacing w:val="-2"/>
          <w:sz w:val="32"/>
          <w:szCs w:val="32"/>
        </w:rPr>
        <w:t>2022</w:t>
      </w:r>
      <w:r w:rsidR="006D0129" w:rsidRPr="006D0129">
        <w:rPr>
          <w:rFonts w:eastAsia="方正仿宋_GBK"/>
          <w:spacing w:val="-2"/>
          <w:sz w:val="32"/>
          <w:szCs w:val="32"/>
        </w:rPr>
        <w:t>〕</w:t>
      </w:r>
      <w:r w:rsidR="006D0129" w:rsidRPr="006D0129">
        <w:rPr>
          <w:rFonts w:eastAsia="方正仿宋_GBK"/>
          <w:spacing w:val="-2"/>
          <w:sz w:val="32"/>
          <w:szCs w:val="32"/>
        </w:rPr>
        <w:t>82</w:t>
      </w:r>
      <w:r w:rsidR="006D0129" w:rsidRPr="006D0129">
        <w:rPr>
          <w:rFonts w:eastAsia="方正仿宋_GBK"/>
          <w:spacing w:val="-2"/>
          <w:sz w:val="32"/>
          <w:szCs w:val="32"/>
        </w:rPr>
        <w:t>号</w:t>
      </w:r>
      <w:r w:rsidR="006D0129">
        <w:rPr>
          <w:rFonts w:eastAsia="方正仿宋_GBK" w:hint="eastAsia"/>
          <w:spacing w:val="-2"/>
          <w:sz w:val="32"/>
          <w:szCs w:val="32"/>
        </w:rPr>
        <w:t>）</w:t>
      </w:r>
      <w:r>
        <w:rPr>
          <w:rFonts w:eastAsia="方正仿宋_GBK"/>
          <w:spacing w:val="-2"/>
          <w:sz w:val="32"/>
          <w:szCs w:val="32"/>
        </w:rPr>
        <w:t>等。</w:t>
      </w:r>
    </w:p>
    <w:p w14:paraId="17FEA5BE" w14:textId="77777777" w:rsidR="00DA6EEA" w:rsidRDefault="00DA6EEA">
      <w:pPr>
        <w:spacing w:line="570" w:lineRule="exact"/>
        <w:ind w:firstLine="629"/>
        <w:rPr>
          <w:rFonts w:eastAsia="方正仿宋_GBK"/>
          <w:sz w:val="32"/>
          <w:szCs w:val="32"/>
        </w:rPr>
      </w:pPr>
    </w:p>
    <w:sectPr w:rsidR="00DA6EEA">
      <w:footerReference w:type="default" r:id="rId7"/>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786A" w14:textId="77777777" w:rsidR="00B22596" w:rsidRDefault="00B22596">
      <w:r>
        <w:separator/>
      </w:r>
    </w:p>
  </w:endnote>
  <w:endnote w:type="continuationSeparator" w:id="0">
    <w:p w14:paraId="7FE75401" w14:textId="77777777" w:rsidR="00B22596" w:rsidRDefault="00B2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2003" w:usb1="090E0000" w:usb2="00000010" w:usb3="00000000" w:csb0="003C0041" w:csb1="00000000"/>
  </w:font>
  <w:font w:name="方正楷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30"/>
        <w:szCs w:val="30"/>
      </w:rPr>
      <w:id w:val="2054110548"/>
    </w:sdtPr>
    <w:sdtContent>
      <w:p w14:paraId="1D815A3C" w14:textId="77777777" w:rsidR="00DA6EEA" w:rsidRDefault="00000000">
        <w:pPr>
          <w:pStyle w:val="a7"/>
          <w:jc w:val="center"/>
          <w:rPr>
            <w:sz w:val="30"/>
            <w:szCs w:val="30"/>
          </w:rPr>
        </w:pPr>
        <w:r>
          <w:rPr>
            <w:sz w:val="30"/>
            <w:szCs w:val="30"/>
          </w:rPr>
          <w:fldChar w:fldCharType="begin"/>
        </w:r>
        <w:r>
          <w:rPr>
            <w:sz w:val="30"/>
            <w:szCs w:val="30"/>
          </w:rPr>
          <w:instrText>PAGE   \* MERGEFORMAT</w:instrText>
        </w:r>
        <w:r>
          <w:rPr>
            <w:sz w:val="30"/>
            <w:szCs w:val="30"/>
          </w:rPr>
          <w:fldChar w:fldCharType="separate"/>
        </w:r>
        <w:r>
          <w:rPr>
            <w:sz w:val="30"/>
            <w:szCs w:val="30"/>
            <w:lang w:val="zh-CN"/>
          </w:rPr>
          <w:t>6</w:t>
        </w:r>
        <w:r>
          <w:rPr>
            <w:sz w:val="30"/>
            <w:szCs w:val="30"/>
          </w:rPr>
          <w:fldChar w:fldCharType="end"/>
        </w:r>
      </w:p>
    </w:sdtContent>
  </w:sdt>
  <w:p w14:paraId="5786F03B" w14:textId="77777777" w:rsidR="00DA6EEA" w:rsidRDefault="00DA6EE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E407" w14:textId="77777777" w:rsidR="00B22596" w:rsidRDefault="00B22596">
      <w:r>
        <w:separator/>
      </w:r>
    </w:p>
  </w:footnote>
  <w:footnote w:type="continuationSeparator" w:id="0">
    <w:p w14:paraId="149477CE" w14:textId="77777777" w:rsidR="00B22596" w:rsidRDefault="00B22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25855"/>
    <w:multiLevelType w:val="singleLevel"/>
    <w:tmpl w:val="69525855"/>
    <w:lvl w:ilvl="0">
      <w:start w:val="1"/>
      <w:numFmt w:val="chineseCounting"/>
      <w:suff w:val="nothing"/>
      <w:lvlText w:val="%1、"/>
      <w:lvlJc w:val="left"/>
      <w:rPr>
        <w:rFonts w:hint="eastAsia"/>
      </w:rPr>
    </w:lvl>
  </w:abstractNum>
  <w:num w:numId="1" w16cid:durableId="189793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c1Y2EyZjM1ZjRiNTQ3ODM0MTM0ZTE5NTQ2YTI3MTIifQ=="/>
  </w:docVars>
  <w:rsids>
    <w:rsidRoot w:val="00376D20"/>
    <w:rsid w:val="00000D4B"/>
    <w:rsid w:val="0001393F"/>
    <w:rsid w:val="00014D46"/>
    <w:rsid w:val="00027BFA"/>
    <w:rsid w:val="00063A2D"/>
    <w:rsid w:val="000E0568"/>
    <w:rsid w:val="000E371E"/>
    <w:rsid w:val="0014578C"/>
    <w:rsid w:val="00170738"/>
    <w:rsid w:val="00184EFC"/>
    <w:rsid w:val="0019739B"/>
    <w:rsid w:val="001B4EAB"/>
    <w:rsid w:val="001D6D81"/>
    <w:rsid w:val="001F3E3D"/>
    <w:rsid w:val="001F654D"/>
    <w:rsid w:val="002129BF"/>
    <w:rsid w:val="0023759B"/>
    <w:rsid w:val="002429D8"/>
    <w:rsid w:val="002640B0"/>
    <w:rsid w:val="0027583C"/>
    <w:rsid w:val="00295D5E"/>
    <w:rsid w:val="002B07F6"/>
    <w:rsid w:val="002D1CC8"/>
    <w:rsid w:val="003102BC"/>
    <w:rsid w:val="00365CCF"/>
    <w:rsid w:val="00376D20"/>
    <w:rsid w:val="00393D72"/>
    <w:rsid w:val="003B28B7"/>
    <w:rsid w:val="003C1D32"/>
    <w:rsid w:val="003C3543"/>
    <w:rsid w:val="003F2B25"/>
    <w:rsid w:val="0040124A"/>
    <w:rsid w:val="00435795"/>
    <w:rsid w:val="00443EA0"/>
    <w:rsid w:val="00473BE5"/>
    <w:rsid w:val="00484B63"/>
    <w:rsid w:val="00490C7C"/>
    <w:rsid w:val="004A5FBC"/>
    <w:rsid w:val="004B46A8"/>
    <w:rsid w:val="004D7154"/>
    <w:rsid w:val="005435C1"/>
    <w:rsid w:val="00546399"/>
    <w:rsid w:val="00583EF9"/>
    <w:rsid w:val="005B1C3E"/>
    <w:rsid w:val="005B2F94"/>
    <w:rsid w:val="005C6EEB"/>
    <w:rsid w:val="005D0C2D"/>
    <w:rsid w:val="005D699A"/>
    <w:rsid w:val="005E4759"/>
    <w:rsid w:val="005E68A9"/>
    <w:rsid w:val="005F2E20"/>
    <w:rsid w:val="0063532B"/>
    <w:rsid w:val="006A5809"/>
    <w:rsid w:val="006D0129"/>
    <w:rsid w:val="006E2A50"/>
    <w:rsid w:val="0070182B"/>
    <w:rsid w:val="00706B03"/>
    <w:rsid w:val="0072646B"/>
    <w:rsid w:val="00741B6F"/>
    <w:rsid w:val="00755AB1"/>
    <w:rsid w:val="007A0BAE"/>
    <w:rsid w:val="008122D3"/>
    <w:rsid w:val="00825EFB"/>
    <w:rsid w:val="00860F49"/>
    <w:rsid w:val="008C2D85"/>
    <w:rsid w:val="008E670B"/>
    <w:rsid w:val="008F140B"/>
    <w:rsid w:val="008F7685"/>
    <w:rsid w:val="009057C9"/>
    <w:rsid w:val="00906555"/>
    <w:rsid w:val="00907506"/>
    <w:rsid w:val="00914E29"/>
    <w:rsid w:val="00927D6D"/>
    <w:rsid w:val="009C4410"/>
    <w:rsid w:val="009C6D7E"/>
    <w:rsid w:val="009D7B82"/>
    <w:rsid w:val="00A27ED9"/>
    <w:rsid w:val="00A35883"/>
    <w:rsid w:val="00A42231"/>
    <w:rsid w:val="00A6423B"/>
    <w:rsid w:val="00A77104"/>
    <w:rsid w:val="00A77EE3"/>
    <w:rsid w:val="00AB6498"/>
    <w:rsid w:val="00AB7A57"/>
    <w:rsid w:val="00AD3657"/>
    <w:rsid w:val="00AF6F48"/>
    <w:rsid w:val="00B22596"/>
    <w:rsid w:val="00B57BB0"/>
    <w:rsid w:val="00B834F6"/>
    <w:rsid w:val="00BB4FAA"/>
    <w:rsid w:val="00BC47DE"/>
    <w:rsid w:val="00C0188C"/>
    <w:rsid w:val="00C20E0F"/>
    <w:rsid w:val="00C839AE"/>
    <w:rsid w:val="00C90BF8"/>
    <w:rsid w:val="00C91707"/>
    <w:rsid w:val="00CB3A02"/>
    <w:rsid w:val="00D021DD"/>
    <w:rsid w:val="00D16D36"/>
    <w:rsid w:val="00D35276"/>
    <w:rsid w:val="00D70859"/>
    <w:rsid w:val="00D746BF"/>
    <w:rsid w:val="00DA6EEA"/>
    <w:rsid w:val="00DD78AD"/>
    <w:rsid w:val="00DF6999"/>
    <w:rsid w:val="00E2624E"/>
    <w:rsid w:val="00E567EB"/>
    <w:rsid w:val="00E91651"/>
    <w:rsid w:val="00E9177E"/>
    <w:rsid w:val="00EA4BBC"/>
    <w:rsid w:val="00EC1934"/>
    <w:rsid w:val="00F17623"/>
    <w:rsid w:val="00F3109C"/>
    <w:rsid w:val="00F34716"/>
    <w:rsid w:val="00F63E38"/>
    <w:rsid w:val="00F90C6C"/>
    <w:rsid w:val="00FB7B67"/>
    <w:rsid w:val="00FD1B3E"/>
    <w:rsid w:val="011253ED"/>
    <w:rsid w:val="01565C22"/>
    <w:rsid w:val="0196601E"/>
    <w:rsid w:val="020356F9"/>
    <w:rsid w:val="03A964DC"/>
    <w:rsid w:val="03EE3EEF"/>
    <w:rsid w:val="046643CE"/>
    <w:rsid w:val="04B0389B"/>
    <w:rsid w:val="05C0366A"/>
    <w:rsid w:val="072440CC"/>
    <w:rsid w:val="07367B35"/>
    <w:rsid w:val="08A454C4"/>
    <w:rsid w:val="08FB2C0B"/>
    <w:rsid w:val="09A339CE"/>
    <w:rsid w:val="09A96083"/>
    <w:rsid w:val="09FC30DE"/>
    <w:rsid w:val="0A1F7F5A"/>
    <w:rsid w:val="0A717628"/>
    <w:rsid w:val="0A9D21CB"/>
    <w:rsid w:val="0AF81AF7"/>
    <w:rsid w:val="0B831E4C"/>
    <w:rsid w:val="0BA03968"/>
    <w:rsid w:val="0BBC48D3"/>
    <w:rsid w:val="0BC160E5"/>
    <w:rsid w:val="0BEB6F66"/>
    <w:rsid w:val="0C1069CD"/>
    <w:rsid w:val="0C201306"/>
    <w:rsid w:val="0D10137A"/>
    <w:rsid w:val="0D51729D"/>
    <w:rsid w:val="0D747676"/>
    <w:rsid w:val="0DBC4A07"/>
    <w:rsid w:val="0F475686"/>
    <w:rsid w:val="0F557518"/>
    <w:rsid w:val="0F921710"/>
    <w:rsid w:val="0FE4264A"/>
    <w:rsid w:val="103510F8"/>
    <w:rsid w:val="1036008B"/>
    <w:rsid w:val="103C4234"/>
    <w:rsid w:val="10771710"/>
    <w:rsid w:val="10FA5914"/>
    <w:rsid w:val="119B0C0A"/>
    <w:rsid w:val="124C2E0F"/>
    <w:rsid w:val="13B80076"/>
    <w:rsid w:val="143771ED"/>
    <w:rsid w:val="149631DB"/>
    <w:rsid w:val="158F12AA"/>
    <w:rsid w:val="16A168FF"/>
    <w:rsid w:val="16E66D61"/>
    <w:rsid w:val="18A65CAE"/>
    <w:rsid w:val="196F7791"/>
    <w:rsid w:val="19B906A4"/>
    <w:rsid w:val="1A404921"/>
    <w:rsid w:val="1C9D605B"/>
    <w:rsid w:val="1CB34DBD"/>
    <w:rsid w:val="1DBB0E8E"/>
    <w:rsid w:val="1EA91422"/>
    <w:rsid w:val="1EB31B66"/>
    <w:rsid w:val="1F460302"/>
    <w:rsid w:val="21195190"/>
    <w:rsid w:val="21A50AFD"/>
    <w:rsid w:val="21A94160"/>
    <w:rsid w:val="21B9578A"/>
    <w:rsid w:val="21D01F34"/>
    <w:rsid w:val="22077ED1"/>
    <w:rsid w:val="220F6F94"/>
    <w:rsid w:val="229972C4"/>
    <w:rsid w:val="230D39B5"/>
    <w:rsid w:val="232D2B34"/>
    <w:rsid w:val="24773635"/>
    <w:rsid w:val="24920F33"/>
    <w:rsid w:val="24AC0D88"/>
    <w:rsid w:val="25227A45"/>
    <w:rsid w:val="257525BC"/>
    <w:rsid w:val="25A92173"/>
    <w:rsid w:val="25B12970"/>
    <w:rsid w:val="268B161A"/>
    <w:rsid w:val="26CD39E1"/>
    <w:rsid w:val="273D0B66"/>
    <w:rsid w:val="2762237B"/>
    <w:rsid w:val="27A44741"/>
    <w:rsid w:val="280B47C0"/>
    <w:rsid w:val="28FC089F"/>
    <w:rsid w:val="29D15596"/>
    <w:rsid w:val="2A932579"/>
    <w:rsid w:val="2B2B72F7"/>
    <w:rsid w:val="2B385A95"/>
    <w:rsid w:val="2B7F015C"/>
    <w:rsid w:val="2D597D7C"/>
    <w:rsid w:val="2D923ABE"/>
    <w:rsid w:val="2DB26561"/>
    <w:rsid w:val="2DC113E8"/>
    <w:rsid w:val="2E1A7543"/>
    <w:rsid w:val="2E2D2150"/>
    <w:rsid w:val="2E3B56D4"/>
    <w:rsid w:val="2EF65CDB"/>
    <w:rsid w:val="2F8D01B1"/>
    <w:rsid w:val="2FC24B0D"/>
    <w:rsid w:val="303C238C"/>
    <w:rsid w:val="307F7AFA"/>
    <w:rsid w:val="30BA6D84"/>
    <w:rsid w:val="31DD4FFF"/>
    <w:rsid w:val="334C2420"/>
    <w:rsid w:val="33C543BD"/>
    <w:rsid w:val="348E47AF"/>
    <w:rsid w:val="350D0E5B"/>
    <w:rsid w:val="35507CB7"/>
    <w:rsid w:val="35DE52C2"/>
    <w:rsid w:val="35E6686D"/>
    <w:rsid w:val="36251143"/>
    <w:rsid w:val="37647A49"/>
    <w:rsid w:val="381E409C"/>
    <w:rsid w:val="386046B4"/>
    <w:rsid w:val="38653A79"/>
    <w:rsid w:val="38940AE9"/>
    <w:rsid w:val="38C44B11"/>
    <w:rsid w:val="39783B97"/>
    <w:rsid w:val="39964616"/>
    <w:rsid w:val="3B0D4B54"/>
    <w:rsid w:val="3B295232"/>
    <w:rsid w:val="3B5A22AA"/>
    <w:rsid w:val="3BA1126C"/>
    <w:rsid w:val="3C5048D7"/>
    <w:rsid w:val="3C5C5E44"/>
    <w:rsid w:val="3C776471"/>
    <w:rsid w:val="3C87220D"/>
    <w:rsid w:val="3D625A27"/>
    <w:rsid w:val="3D6C7658"/>
    <w:rsid w:val="3DB41B96"/>
    <w:rsid w:val="3E1D6BA4"/>
    <w:rsid w:val="3E546A69"/>
    <w:rsid w:val="3F8C0C72"/>
    <w:rsid w:val="403703F1"/>
    <w:rsid w:val="40F35CD3"/>
    <w:rsid w:val="411C48FA"/>
    <w:rsid w:val="413B7A6D"/>
    <w:rsid w:val="42890130"/>
    <w:rsid w:val="42F97BDF"/>
    <w:rsid w:val="44D65FD8"/>
    <w:rsid w:val="4594599D"/>
    <w:rsid w:val="45D64208"/>
    <w:rsid w:val="46224ADA"/>
    <w:rsid w:val="466A4950"/>
    <w:rsid w:val="495E4DEF"/>
    <w:rsid w:val="4B1A7E80"/>
    <w:rsid w:val="4B8F7333"/>
    <w:rsid w:val="4BAD1567"/>
    <w:rsid w:val="4BED5E07"/>
    <w:rsid w:val="4CC3448B"/>
    <w:rsid w:val="50476AB6"/>
    <w:rsid w:val="508A00C9"/>
    <w:rsid w:val="50E95C59"/>
    <w:rsid w:val="51595CED"/>
    <w:rsid w:val="52377DDC"/>
    <w:rsid w:val="52923265"/>
    <w:rsid w:val="52F8002C"/>
    <w:rsid w:val="53682217"/>
    <w:rsid w:val="53C75190"/>
    <w:rsid w:val="54492B0C"/>
    <w:rsid w:val="54866DF9"/>
    <w:rsid w:val="54F975CB"/>
    <w:rsid w:val="55782BE6"/>
    <w:rsid w:val="55884F5B"/>
    <w:rsid w:val="55A82D9F"/>
    <w:rsid w:val="55EF5379"/>
    <w:rsid w:val="566E3FE9"/>
    <w:rsid w:val="56BF2829"/>
    <w:rsid w:val="570861EB"/>
    <w:rsid w:val="570877D5"/>
    <w:rsid w:val="580A7D41"/>
    <w:rsid w:val="581738D5"/>
    <w:rsid w:val="58352340"/>
    <w:rsid w:val="586066EB"/>
    <w:rsid w:val="59464DA9"/>
    <w:rsid w:val="594F5177"/>
    <w:rsid w:val="59E86353"/>
    <w:rsid w:val="5A0B7ACF"/>
    <w:rsid w:val="5A5473DB"/>
    <w:rsid w:val="5A655703"/>
    <w:rsid w:val="5A7140A7"/>
    <w:rsid w:val="5ADF7D27"/>
    <w:rsid w:val="5AFE1DDF"/>
    <w:rsid w:val="5B955B74"/>
    <w:rsid w:val="5C3B2BBF"/>
    <w:rsid w:val="5D192F00"/>
    <w:rsid w:val="5D713D15"/>
    <w:rsid w:val="5DD56FF0"/>
    <w:rsid w:val="5E3A72CF"/>
    <w:rsid w:val="5E547F68"/>
    <w:rsid w:val="5ECF614E"/>
    <w:rsid w:val="5FB55FF2"/>
    <w:rsid w:val="60132B5C"/>
    <w:rsid w:val="604364E6"/>
    <w:rsid w:val="60636240"/>
    <w:rsid w:val="625B3673"/>
    <w:rsid w:val="626876CD"/>
    <w:rsid w:val="629B7001"/>
    <w:rsid w:val="6437609D"/>
    <w:rsid w:val="648E3736"/>
    <w:rsid w:val="64D666B3"/>
    <w:rsid w:val="66916706"/>
    <w:rsid w:val="66B141AA"/>
    <w:rsid w:val="66D34D7E"/>
    <w:rsid w:val="67E265E5"/>
    <w:rsid w:val="689A0C6D"/>
    <w:rsid w:val="68C04BCE"/>
    <w:rsid w:val="68E23A93"/>
    <w:rsid w:val="695559DF"/>
    <w:rsid w:val="69670B4F"/>
    <w:rsid w:val="69842E6C"/>
    <w:rsid w:val="699C6942"/>
    <w:rsid w:val="6B4C44A1"/>
    <w:rsid w:val="6B5C466A"/>
    <w:rsid w:val="6C472EBA"/>
    <w:rsid w:val="6C847C6A"/>
    <w:rsid w:val="6CB71DEE"/>
    <w:rsid w:val="6D065AE0"/>
    <w:rsid w:val="6D6974A8"/>
    <w:rsid w:val="6E380D0C"/>
    <w:rsid w:val="6E71421E"/>
    <w:rsid w:val="6F765042"/>
    <w:rsid w:val="70F84E7C"/>
    <w:rsid w:val="716F2C97"/>
    <w:rsid w:val="72094B9E"/>
    <w:rsid w:val="72561251"/>
    <w:rsid w:val="7391458A"/>
    <w:rsid w:val="73E12A39"/>
    <w:rsid w:val="74C0380A"/>
    <w:rsid w:val="74D050E8"/>
    <w:rsid w:val="75975F86"/>
    <w:rsid w:val="77D870BC"/>
    <w:rsid w:val="77EC0499"/>
    <w:rsid w:val="785C1A9B"/>
    <w:rsid w:val="78C0202A"/>
    <w:rsid w:val="79164340"/>
    <w:rsid w:val="7A301431"/>
    <w:rsid w:val="7A546ECE"/>
    <w:rsid w:val="7A601D17"/>
    <w:rsid w:val="7AA56CAA"/>
    <w:rsid w:val="7AAF2356"/>
    <w:rsid w:val="7ABC4A73"/>
    <w:rsid w:val="7B0A0C4A"/>
    <w:rsid w:val="7B86755B"/>
    <w:rsid w:val="7BE10C35"/>
    <w:rsid w:val="7CC04CEF"/>
    <w:rsid w:val="7CE96053"/>
    <w:rsid w:val="7D180A2C"/>
    <w:rsid w:val="7D8F646F"/>
    <w:rsid w:val="7EB865B4"/>
    <w:rsid w:val="7EF83461"/>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A78DA"/>
  <w15:docId w15:val="{B0B76D1E-9114-42BB-A63A-B0C27AE6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semiHidden/>
    <w:qFormat/>
    <w:rPr>
      <w:rFonts w:ascii="仿宋" w:eastAsia="仿宋" w:hAnsi="仿宋" w:cs="仿宋"/>
      <w:sz w:val="32"/>
      <w:szCs w:val="32"/>
      <w:lang w:eastAsia="en-US"/>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styleId="ad">
    <w:name w:val="Revision"/>
    <w:hidden/>
    <w:uiPriority w:val="99"/>
    <w:unhideWhenUsed/>
    <w:rsid w:val="00CB3A0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910</Words>
  <Characters>930</Characters>
  <Application>Microsoft Office Word</Application>
  <DocSecurity>0</DocSecurity>
  <Lines>38</Lines>
  <Paragraphs>17</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guzhendong</dc:creator>
  <cp:lastModifiedBy>毅梁 谢</cp:lastModifiedBy>
  <cp:revision>16</cp:revision>
  <cp:lastPrinted>2024-11-05T01:51:00Z</cp:lastPrinted>
  <dcterms:created xsi:type="dcterms:W3CDTF">2026-05-31T09:17:00Z</dcterms:created>
  <dcterms:modified xsi:type="dcterms:W3CDTF">2026-07-30T08:39:00Z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19C46394B06142F4891F15B77DE1B37F_13</vt:lpwstr>
  </property>
  <property fmtid="{D5CDD505-2E9C-101B-9397-08002B2CF9AE}" pid="4" name="KSOTemplateDocerSaveRecord">
    <vt:lpwstr>eyJoZGlkIjoiNjc1Y2EyZjM1ZjRiNTQ3ODM0MTM0ZTE5NTQ2YTI3MTIiLCJ1c2VySWQiOiI0MDEwNDgxMTYifQ==</vt:lpwstr>
  </property>
</Properties>
</file>